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00c3a5"/>
          <w:sz w:val="36"/>
          <w:szCs w:val="36"/>
        </w:rPr>
      </w:pPr>
      <w:r w:rsidDel="00000000" w:rsidR="00000000" w:rsidRPr="00000000">
        <w:rPr>
          <w:b w:val="1"/>
          <w:color w:val="00c3a5"/>
          <w:sz w:val="36"/>
          <w:szCs w:val="36"/>
          <w:rtl w:val="0"/>
        </w:rPr>
        <w:t xml:space="preserve">MioDottore Awards 2022: al via la quinta edizione italiana dei premi dedicati ai professionisti della salute più apprezzati da colleghi e pazienti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center"/>
        <w:rPr>
          <w:rFonts w:ascii="Calibri" w:cs="Calibri" w:eastAsia="Calibri" w:hAnsi="Calibri"/>
          <w:b w:val="1"/>
          <w:i w:val="1"/>
          <w:smallCaps w:val="0"/>
          <w:strike w:val="0"/>
          <w:color w:val="00c3a5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c3a5"/>
          <w:sz w:val="24"/>
          <w:szCs w:val="24"/>
          <w:u w:val="none"/>
          <w:shd w:fill="auto" w:val="clear"/>
          <w:vertAlign w:val="baseline"/>
          <w:rtl w:val="0"/>
        </w:rPr>
        <w:t xml:space="preserve">La sfida di quest’anno vede coinvolti 650 medici per aggiudicarsi il riconoscimento di più apprezzati nella propria categoria di specializzazione;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center"/>
        <w:rPr>
          <w:rFonts w:ascii="Calibri" w:cs="Calibri" w:eastAsia="Calibri" w:hAnsi="Calibri"/>
          <w:b w:val="1"/>
          <w:i w:val="1"/>
          <w:smallCaps w:val="0"/>
          <w:strike w:val="0"/>
          <w:color w:val="00c3a5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c3a5"/>
          <w:sz w:val="24"/>
          <w:szCs w:val="24"/>
          <w:u w:val="none"/>
          <w:shd w:fill="auto" w:val="clear"/>
          <w:vertAlign w:val="baseline"/>
          <w:rtl w:val="0"/>
        </w:rPr>
        <w:t xml:space="preserve">Si riconferma al primo posto il Lazio (19%) e al secondo la Lombardia a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c3a5"/>
          <w:sz w:val="24"/>
          <w:szCs w:val="24"/>
          <w:u w:val="none"/>
          <w:shd w:fill="auto" w:val="clear"/>
          <w:vertAlign w:val="baseline"/>
          <w:rtl w:val="0"/>
        </w:rPr>
        <w:t xml:space="preserve">pari merito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c3a5"/>
          <w:sz w:val="24"/>
          <w:szCs w:val="24"/>
          <w:u w:val="none"/>
          <w:shd w:fill="auto" w:val="clear"/>
          <w:vertAlign w:val="baseline"/>
          <w:rtl w:val="0"/>
        </w:rPr>
        <w:t xml:space="preserve">con la Campania (entrambe 15%) con il maggior numero di nominati, chiude il podio la Sicilia (14%). New entry 2022 nella top 5 la Puglia;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center"/>
        <w:rPr>
          <w:rFonts w:ascii="Calibri" w:cs="Calibri" w:eastAsia="Calibri" w:hAnsi="Calibri"/>
          <w:b w:val="1"/>
          <w:i w:val="1"/>
          <w:smallCaps w:val="0"/>
          <w:strike w:val="0"/>
          <w:color w:val="00c3a5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c3a5"/>
          <w:sz w:val="24"/>
          <w:szCs w:val="24"/>
          <w:u w:val="none"/>
          <w:shd w:fill="auto" w:val="clear"/>
          <w:vertAlign w:val="baseline"/>
          <w:rtl w:val="0"/>
        </w:rPr>
        <w:t xml:space="preserve">Confermata la forte presenza femminile tra i candidati: nel 2022, 4 dottori su 10 (41%) sono donne.</w:t>
      </w:r>
    </w:p>
    <w:p w:rsidR="00000000" w:rsidDel="00000000" w:rsidP="00000000" w:rsidRDefault="00000000" w:rsidRPr="00000000" w14:paraId="00000005">
      <w:pPr>
        <w:jc w:val="center"/>
        <w:rPr>
          <w:b w:val="1"/>
          <w:color w:val="00c3a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Milano,</w:t>
      </w:r>
      <w:r w:rsidDel="00000000" w:rsidR="00000000" w:rsidRPr="00000000">
        <w:rPr>
          <w:b w:val="1"/>
          <w:color w:val="000000"/>
          <w:highlight w:val="white"/>
          <w:rtl w:val="0"/>
        </w:rPr>
        <w:t xml:space="preserve"> 3 m</w:t>
      </w:r>
      <w:r w:rsidDel="00000000" w:rsidR="00000000" w:rsidRPr="00000000">
        <w:rPr>
          <w:b w:val="1"/>
          <w:color w:val="000000"/>
          <w:rtl w:val="0"/>
        </w:rPr>
        <w:t xml:space="preserve">aggio 2022 –</w:t>
      </w:r>
      <w:r w:rsidDel="00000000" w:rsidR="00000000" w:rsidRPr="00000000">
        <w:rPr>
          <w:b w:val="1"/>
          <w:color w:val="00c3a5"/>
          <w:rtl w:val="0"/>
        </w:rPr>
        <w:t xml:space="preserve"> </w:t>
      </w:r>
      <w:hyperlink r:id="rId7">
        <w:r w:rsidDel="00000000" w:rsidR="00000000" w:rsidRPr="00000000">
          <w:rPr>
            <w:b w:val="1"/>
            <w:color w:val="0000ff"/>
            <w:u w:val="single"/>
            <w:rtl w:val="0"/>
          </w:rPr>
          <w:t xml:space="preserve">MioDottore</w:t>
        </w:r>
      </w:hyperlink>
      <w:r w:rsidDel="00000000" w:rsidR="00000000" w:rsidRPr="00000000">
        <w:rPr>
          <w:rtl w:val="0"/>
        </w:rPr>
        <w:t xml:space="preserve"> – </w:t>
      </w:r>
      <w:r w:rsidDel="00000000" w:rsidR="00000000" w:rsidRPr="00000000">
        <w:rPr>
          <w:color w:val="000000"/>
          <w:rtl w:val="0"/>
        </w:rPr>
        <w:t xml:space="preserve">piattaforma leader nella prenotazione online di visite mediche e parte della Unicorn </w:t>
      </w: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Docplanner</w:t>
        </w:r>
      </w:hyperlink>
      <w:r w:rsidDel="00000000" w:rsidR="00000000" w:rsidRPr="00000000">
        <w:rPr>
          <w:color w:val="000000"/>
          <w:rtl w:val="0"/>
        </w:rPr>
        <w:t xml:space="preserve"> – lancia in Italia la quinta edizione dei </w:t>
      </w:r>
      <w:hyperlink r:id="rId9">
        <w:r w:rsidDel="00000000" w:rsidR="00000000" w:rsidRPr="00000000">
          <w:rPr>
            <w:b w:val="1"/>
            <w:color w:val="1155cc"/>
            <w:highlight w:val="white"/>
            <w:u w:val="single"/>
            <w:rtl w:val="0"/>
          </w:rPr>
          <w:t xml:space="preserve">MioDottore Awards</w:t>
        </w:r>
      </w:hyperlink>
      <w:r w:rsidDel="00000000" w:rsidR="00000000" w:rsidRPr="00000000">
        <w:rPr>
          <w:highlight w:val="white"/>
          <w:rtl w:val="0"/>
        </w:rPr>
        <w:t xml:space="preserve">,</w:t>
      </w:r>
      <w:r w:rsidDel="00000000" w:rsidR="00000000" w:rsidRPr="00000000">
        <w:rPr>
          <w:color w:val="000000"/>
          <w:rtl w:val="0"/>
        </w:rPr>
        <w:t xml:space="preserve"> nati con l’obiettivo di valorizzare e riconoscere la qualità dell’operato dei propri specialisti affiliati.</w:t>
      </w:r>
    </w:p>
    <w:p w:rsidR="00000000" w:rsidDel="00000000" w:rsidP="00000000" w:rsidRDefault="00000000" w:rsidRPr="00000000" w14:paraId="00000007">
      <w:pPr>
        <w:spacing w:after="0" w:before="240" w:lineRule="auto"/>
        <w:jc w:val="both"/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Unico nel suo genere, il premio celebra gli esperti della salute, la loro professionalità, la passione e la dedizione, combinando i giudizi segnalati da pazienti e colleghi con la stessa specializzazione. Anche questa quinta edizione è caratterizzata da </w:t>
      </w:r>
      <w:r w:rsidDel="00000000" w:rsidR="00000000" w:rsidRPr="00000000">
        <w:rPr>
          <w:b w:val="1"/>
          <w:color w:val="000000"/>
          <w:rtl w:val="0"/>
        </w:rPr>
        <w:t xml:space="preserve">un’ulteriore importante crescita di medici nominati</w:t>
      </w:r>
      <w:r w:rsidDel="00000000" w:rsidR="00000000" w:rsidRPr="00000000">
        <w:rPr>
          <w:color w:val="000000"/>
          <w:rtl w:val="0"/>
        </w:rPr>
        <w:t xml:space="preserve">, </w:t>
      </w:r>
      <w:r w:rsidDel="00000000" w:rsidR="00000000" w:rsidRPr="00000000">
        <w:rPr>
          <w:b w:val="1"/>
          <w:color w:val="000000"/>
          <w:rtl w:val="0"/>
        </w:rPr>
        <w:t xml:space="preserve">+36%</w:t>
      </w:r>
      <w:r w:rsidDel="00000000" w:rsidR="00000000" w:rsidRPr="00000000">
        <w:rPr>
          <w:color w:val="000000"/>
          <w:rtl w:val="0"/>
        </w:rPr>
        <w:t xml:space="preserve"> rispetto allo scorso anno, con una lista di ben </w:t>
      </w:r>
      <w:r w:rsidDel="00000000" w:rsidR="00000000" w:rsidRPr="00000000">
        <w:rPr>
          <w:b w:val="1"/>
          <w:color w:val="000000"/>
          <w:rtl w:val="0"/>
        </w:rPr>
        <w:t xml:space="preserve">650 candidati</w:t>
      </w:r>
      <w:r w:rsidDel="00000000" w:rsidR="00000000" w:rsidRPr="00000000">
        <w:rPr>
          <w:color w:val="000000"/>
          <w:rtl w:val="0"/>
        </w:rPr>
        <w:t xml:space="preserve"> che avranno accesso alla fase di voto. In aumento anche il numero delle specializzazioni, </w:t>
      </w:r>
      <w:r w:rsidDel="00000000" w:rsidR="00000000" w:rsidRPr="00000000">
        <w:rPr>
          <w:b w:val="1"/>
          <w:color w:val="000000"/>
          <w:rtl w:val="0"/>
        </w:rPr>
        <w:t xml:space="preserve">44 in questa edizione</w:t>
      </w:r>
      <w:r w:rsidDel="00000000" w:rsidR="00000000" w:rsidRPr="00000000">
        <w:rPr>
          <w:color w:val="000000"/>
          <w:rtl w:val="0"/>
        </w:rPr>
        <w:t xml:space="preserve"> (ben 12 in più rispetto allo scorso anno), </w:t>
      </w:r>
      <w:r w:rsidDel="00000000" w:rsidR="00000000" w:rsidRPr="00000000">
        <w:rPr>
          <w:b w:val="1"/>
          <w:color w:val="000000"/>
          <w:rtl w:val="0"/>
        </w:rPr>
        <w:t xml:space="preserve">alcune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b w:val="1"/>
          <w:color w:val="000000"/>
          <w:rtl w:val="0"/>
        </w:rPr>
        <w:t xml:space="preserve">tra le novità: diabetologia, ematologia, senologia, terapia del dolore, immunologia e infettivologia e medicina legale.</w:t>
      </w:r>
    </w:p>
    <w:p w:rsidR="00000000" w:rsidDel="00000000" w:rsidP="00000000" w:rsidRDefault="00000000" w:rsidRPr="00000000" w14:paraId="00000008">
      <w:pPr>
        <w:spacing w:after="0" w:before="240" w:lineRule="auto"/>
        <w:jc w:val="both"/>
        <w:rPr>
          <w:color w:val="ff0000"/>
        </w:rPr>
      </w:pPr>
      <w:r w:rsidDel="00000000" w:rsidR="00000000" w:rsidRPr="00000000">
        <w:rPr>
          <w:color w:val="000000"/>
          <w:rtl w:val="0"/>
        </w:rPr>
        <w:t xml:space="preserve">Anche quest’anno si riconferma al primo posto il </w:t>
      </w:r>
      <w:r w:rsidDel="00000000" w:rsidR="00000000" w:rsidRPr="00000000">
        <w:rPr>
          <w:b w:val="1"/>
          <w:color w:val="000000"/>
          <w:rtl w:val="0"/>
        </w:rPr>
        <w:t xml:space="preserve">Lazio (19%)</w:t>
      </w:r>
      <w:r w:rsidDel="00000000" w:rsidR="00000000" w:rsidRPr="00000000">
        <w:rPr>
          <w:color w:val="000000"/>
          <w:rtl w:val="0"/>
        </w:rPr>
        <w:t xml:space="preserve">, mentre in seconda posizione a pari merito compaiono </w:t>
      </w:r>
      <w:r w:rsidDel="00000000" w:rsidR="00000000" w:rsidRPr="00000000">
        <w:rPr>
          <w:b w:val="1"/>
          <w:color w:val="000000"/>
          <w:rtl w:val="0"/>
        </w:rPr>
        <w:t xml:space="preserve">Lombardia </w:t>
      </w:r>
      <w:r w:rsidDel="00000000" w:rsidR="00000000" w:rsidRPr="00000000">
        <w:rPr>
          <w:color w:val="000000"/>
          <w:rtl w:val="0"/>
        </w:rPr>
        <w:t xml:space="preserve">e </w:t>
      </w:r>
      <w:r w:rsidDel="00000000" w:rsidR="00000000" w:rsidRPr="00000000">
        <w:rPr>
          <w:b w:val="1"/>
          <w:color w:val="000000"/>
          <w:rtl w:val="0"/>
        </w:rPr>
        <w:t xml:space="preserve">Campania (entrambe 15%)</w:t>
      </w:r>
      <w:r w:rsidDel="00000000" w:rsidR="00000000" w:rsidRPr="00000000">
        <w:rPr>
          <w:color w:val="000000"/>
          <w:rtl w:val="0"/>
        </w:rPr>
        <w:t xml:space="preserve"> con il maggior numero di nominati. Chiude il podio la</w:t>
      </w:r>
      <w:r w:rsidDel="00000000" w:rsidR="00000000" w:rsidRPr="00000000">
        <w:rPr>
          <w:b w:val="1"/>
          <w:color w:val="000000"/>
          <w:rtl w:val="0"/>
        </w:rPr>
        <w:t xml:space="preserve"> Sicilia</w:t>
      </w:r>
      <w:r w:rsidDel="00000000" w:rsidR="00000000" w:rsidRPr="00000000">
        <w:rPr>
          <w:color w:val="000000"/>
          <w:rtl w:val="0"/>
        </w:rPr>
        <w:t xml:space="preserve"> con il </w:t>
      </w:r>
      <w:r w:rsidDel="00000000" w:rsidR="00000000" w:rsidRPr="00000000">
        <w:rPr>
          <w:b w:val="1"/>
          <w:color w:val="000000"/>
          <w:rtl w:val="0"/>
        </w:rPr>
        <w:t xml:space="preserve">14%</w:t>
      </w:r>
      <w:r w:rsidDel="00000000" w:rsidR="00000000" w:rsidRPr="00000000">
        <w:rPr>
          <w:color w:val="000000"/>
          <w:rtl w:val="0"/>
        </w:rPr>
        <w:t xml:space="preserve"> di candidati. Infine, compare una new entry tra le prime cinque regioni con il maggior numero di candidati: la </w:t>
      </w:r>
      <w:r w:rsidDel="00000000" w:rsidR="00000000" w:rsidRPr="00000000">
        <w:rPr>
          <w:b w:val="1"/>
          <w:color w:val="000000"/>
          <w:rtl w:val="0"/>
        </w:rPr>
        <w:t xml:space="preserve">Puglia</w:t>
      </w:r>
      <w:r w:rsidDel="00000000" w:rsidR="00000000" w:rsidRPr="00000000">
        <w:rPr>
          <w:color w:val="000000"/>
          <w:rtl w:val="0"/>
        </w:rPr>
        <w:t xml:space="preserve"> con il </w:t>
      </w:r>
      <w:r w:rsidDel="00000000" w:rsidR="00000000" w:rsidRPr="00000000">
        <w:rPr>
          <w:b w:val="1"/>
          <w:color w:val="000000"/>
          <w:rtl w:val="0"/>
        </w:rPr>
        <w:t xml:space="preserve">7%</w:t>
      </w:r>
      <w:r w:rsidDel="00000000" w:rsidR="00000000" w:rsidRPr="00000000">
        <w:rPr>
          <w:color w:val="000000"/>
          <w:rtl w:val="0"/>
        </w:rPr>
        <w:t xml:space="preserve"> di medici in gara. Anche per il 2022 le specializzazioni laziali più rappresentate sono ancora quelle legate alla cura dell’apparato motorio e, con medici dello sport, fisioterapisti, ortopedici, osteopati e podologi, raggiungono insieme il 13%. Anche in Lombardia, tra le eccellenze nominate primeggiano specialisti legati alla sfera dell’apparato locomotorio, tra fisiatri, ortopedici e reumatologi che toccano insieme il 21%. Mentre in Campania al primo posto tra le specializzazioni in gara compare senologia (7%), invece in Sicilia svetta allergologia con il 7% di medici nominati. Significativa crescita per la </w:t>
      </w:r>
      <w:r w:rsidDel="00000000" w:rsidR="00000000" w:rsidRPr="00000000">
        <w:rPr>
          <w:b w:val="1"/>
          <w:color w:val="000000"/>
          <w:rtl w:val="0"/>
        </w:rPr>
        <w:t xml:space="preserve">quota rosa</w:t>
      </w:r>
      <w:r w:rsidDel="00000000" w:rsidR="00000000" w:rsidRPr="00000000">
        <w:rPr>
          <w:color w:val="000000"/>
          <w:rtl w:val="0"/>
        </w:rPr>
        <w:t xml:space="preserve"> rispetto al 2021, quest’anno la rappresentanza femminile tra le eccellenze in gara dei MioDottore Awards raggiunge il 41% (+ 11 punti percentuali rispetto all’anno precedente) e si concentra principalmente in Lazio (21%), Lombardia (20%) e Campania (12%).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240" w:lineRule="auto"/>
        <w:jc w:val="both"/>
        <w:rPr>
          <w:rFonts w:ascii="Calibri" w:cs="Calibri" w:eastAsia="Calibri" w:hAnsi="Calibri"/>
          <w:i w:val="1"/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“Rendere l’esperienza medica più umana e fornire servizi all’avanguardia sono da sempre obiettivi chiave per noi di MioDottore, come il progetto di video consulenza online nato con il primo lockdown e tuttora attivo e la nuova soluzione pensata </w:t>
      </w:r>
      <w:r w:rsidDel="00000000" w:rsidR="00000000" w:rsidRPr="00000000">
        <w:rPr>
          <w:i w:val="1"/>
          <w:color w:val="000000"/>
          <w:highlight w:val="white"/>
          <w:rtl w:val="0"/>
        </w:rPr>
        <w:t xml:space="preserve">per i Medici di Medicina Generale</w:t>
      </w:r>
      <w:r w:rsidDel="00000000" w:rsidR="00000000" w:rsidRPr="00000000">
        <w:rPr>
          <w:i w:val="1"/>
          <w:color w:val="000000"/>
          <w:rtl w:val="0"/>
        </w:rPr>
        <w:t xml:space="preserve">. Siamo orgogliosi di essere giunti alla quinta edizione dei MioDottore Awards per conferire il giusto riconoscimento ai nostri professionisti che si sono particolarmente distinti per competenze, eccellenza nel proprio campo e dedizione al paziente. Per il 2022 la sfida è quella di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perfezionare ulteriormente gli strumenti disponibili sulla piattaforma al fine di ridefinire il modello medico-paziente, riscrivendone il rapporto, affinché sia sempre più volto alla centralità della persona.”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commenta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b w:val="1"/>
          <w:color w:val="000000"/>
          <w:rtl w:val="0"/>
        </w:rPr>
        <w:t xml:space="preserve">Luca Puccioni, CEO di MioDottore</w:t>
      </w:r>
      <w:r w:rsidDel="00000000" w:rsidR="00000000" w:rsidRPr="00000000">
        <w:rPr>
          <w:color w:val="00000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240" w:lineRule="auto"/>
        <w:jc w:val="both"/>
        <w:rPr>
          <w:color w:val="000000"/>
        </w:rPr>
      </w:pPr>
      <w:r w:rsidDel="00000000" w:rsidR="00000000" w:rsidRPr="00000000">
        <w:rPr>
          <w:b w:val="1"/>
          <w:highlight w:val="white"/>
          <w:rtl w:val="0"/>
        </w:rPr>
        <w:t xml:space="preserve">La prima fase</w:t>
      </w:r>
      <w:r w:rsidDel="00000000" w:rsidR="00000000" w:rsidRPr="00000000">
        <w:rPr>
          <w:highlight w:val="white"/>
          <w:rtl w:val="0"/>
        </w:rPr>
        <w:t xml:space="preserve"> dell’iniziativa, che si è conclusa con l’identificazione dei nominati, è stata guidata dal parere dei pazienti: infatti, i candidati sono stati scelti in base al numero e alla qualità dei giudizi ottenuti rispetto a puntualità, attenzione al paziente e qualità dello studio medico. Seguirà ora la </w:t>
      </w:r>
      <w:r w:rsidDel="00000000" w:rsidR="00000000" w:rsidRPr="00000000">
        <w:rPr>
          <w:b w:val="1"/>
          <w:highlight w:val="white"/>
          <w:rtl w:val="0"/>
        </w:rPr>
        <w:t xml:space="preserve">fase di voto, </w:t>
      </w:r>
      <w:r w:rsidDel="00000000" w:rsidR="00000000" w:rsidRPr="00000000">
        <w:rPr>
          <w:b w:val="1"/>
          <w:highlight w:val="white"/>
          <w:rtl w:val="0"/>
        </w:rPr>
        <w:t xml:space="preserve">dal 3 maggio al 3 giugno</w:t>
      </w:r>
      <w:r w:rsidDel="00000000" w:rsidR="00000000" w:rsidRPr="00000000">
        <w:rPr>
          <w:highlight w:val="white"/>
          <w:rtl w:val="0"/>
        </w:rPr>
        <w:t xml:space="preserve">, durante la quale i</w:t>
      </w:r>
      <w:r w:rsidDel="00000000" w:rsidR="00000000" w:rsidRPr="00000000">
        <w:rPr>
          <w:b w:val="1"/>
          <w:highlight w:val="white"/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dottori appartenenti alle categorie di specializzazione in</w:t>
      </w:r>
      <w:r w:rsidDel="00000000" w:rsidR="00000000" w:rsidRPr="00000000">
        <w:rPr>
          <w:b w:val="1"/>
          <w:highlight w:val="white"/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gara potranno giudicare i colleghi nominati secondo criteri quali </w:t>
      </w:r>
      <w:r w:rsidDel="00000000" w:rsidR="00000000" w:rsidRPr="00000000">
        <w:rPr>
          <w:rtl w:val="0"/>
        </w:rPr>
        <w:t xml:space="preserve">professionalità, esperienza e curriculum, facendo leva sulle proprie competenze di medici specialisti. </w:t>
      </w:r>
      <w:r w:rsidDel="00000000" w:rsidR="00000000" w:rsidRPr="00000000">
        <w:rPr>
          <w:b w:val="1"/>
          <w:rtl w:val="0"/>
        </w:rPr>
        <w:t xml:space="preserve">Terminata la fase di voto</w:t>
      </w:r>
      <w:r w:rsidDel="00000000" w:rsidR="00000000" w:rsidRPr="00000000">
        <w:rPr>
          <w:rtl w:val="0"/>
        </w:rPr>
        <w:t xml:space="preserve">, la selezione finale dei vincitor</w:t>
      </w:r>
      <w:r w:rsidDel="00000000" w:rsidR="00000000" w:rsidRPr="00000000">
        <w:rPr>
          <w:highlight w:val="white"/>
          <w:rtl w:val="0"/>
        </w:rPr>
        <w:t xml:space="preserve">i, </w:t>
      </w:r>
      <w:r w:rsidDel="00000000" w:rsidR="00000000" w:rsidRPr="00000000">
        <w:rPr>
          <w:highlight w:val="white"/>
          <w:rtl w:val="0"/>
        </w:rPr>
        <w:t xml:space="preserve">che avverrà a metà giugno</w:t>
      </w:r>
      <w:r w:rsidDel="00000000" w:rsidR="00000000" w:rsidRPr="00000000">
        <w:rPr>
          <w:highlight w:val="white"/>
          <w:rtl w:val="0"/>
        </w:rPr>
        <w:t xml:space="preserve">, t</w:t>
      </w:r>
      <w:r w:rsidDel="00000000" w:rsidR="00000000" w:rsidRPr="00000000">
        <w:rPr>
          <w:rtl w:val="0"/>
        </w:rPr>
        <w:t xml:space="preserve">errà conto del numero totale di opinioni positive raccolte tra gli utenti, dei voti dei colleghi di specializzazione e del </w:t>
      </w:r>
      <w:r w:rsidDel="00000000" w:rsidR="00000000" w:rsidRPr="00000000">
        <w:rPr>
          <w:b w:val="1"/>
          <w:rtl w:val="0"/>
        </w:rPr>
        <w:t xml:space="preserve">contributo del medico alla risoluzione di dubbi o domande</w:t>
      </w:r>
      <w:r w:rsidDel="00000000" w:rsidR="00000000" w:rsidRPr="00000000">
        <w:rPr>
          <w:rtl w:val="0"/>
        </w:rPr>
        <w:t xml:space="preserve"> all’interno della sezione </w:t>
      </w:r>
      <w:hyperlink r:id="rId10">
        <w:r w:rsidDel="00000000" w:rsidR="00000000" w:rsidRPr="00000000">
          <w:rPr>
            <w:color w:val="0000ff"/>
            <w:u w:val="single"/>
            <w:rtl w:val="0"/>
          </w:rPr>
          <w:t xml:space="preserve">"Chiedi al Dottore"</w:t>
        </w:r>
      </w:hyperlink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240" w:lineRule="auto"/>
        <w:jc w:val="both"/>
        <w:rPr>
          <w:color w:val="000000"/>
        </w:rPr>
      </w:pPr>
      <w:r w:rsidDel="00000000" w:rsidR="00000000" w:rsidRPr="00000000">
        <w:rPr>
          <w:rtl w:val="0"/>
        </w:rPr>
        <w:t xml:space="preserve">I Doctoralia Awards sono nati nel 2014, con il lancio dell’iniziativa in Spagna e Messico. Il contest si è successivamente esteso all’Argentina, poi in</w:t>
      </w:r>
      <w:r w:rsidDel="00000000" w:rsidR="00000000" w:rsidRPr="00000000">
        <w:rPr>
          <w:rtl w:val="0"/>
        </w:rPr>
        <w:t xml:space="preserve"> Cile </w:t>
      </w:r>
      <w:r w:rsidDel="00000000" w:rsidR="00000000" w:rsidRPr="00000000">
        <w:rPr>
          <w:rtl w:val="0"/>
        </w:rPr>
        <w:t xml:space="preserve">e Colombia, dal 2018, è approdato anche in Italia. Si è giunti ad oltre </w:t>
      </w:r>
      <w:r w:rsidDel="00000000" w:rsidR="00000000" w:rsidRPr="00000000">
        <w:rPr>
          <w:rtl w:val="0"/>
        </w:rPr>
        <w:t xml:space="preserve">2.212</w:t>
      </w:r>
      <w:r w:rsidDel="00000000" w:rsidR="00000000" w:rsidRPr="00000000">
        <w:rPr>
          <w:rtl w:val="0"/>
        </w:rPr>
        <w:t xml:space="preserve"> specialisti </w:t>
      </w:r>
      <w:r w:rsidDel="00000000" w:rsidR="00000000" w:rsidRPr="00000000">
        <w:rPr>
          <w:rtl w:val="0"/>
        </w:rPr>
        <w:t xml:space="preserve">nominati nelle varie edizioni italiane</w:t>
      </w:r>
      <w:r w:rsidDel="00000000" w:rsidR="00000000" w:rsidRPr="00000000">
        <w:rPr>
          <w:rtl w:val="0"/>
        </w:rPr>
        <w:t xml:space="preserve">, con una partecipazione crescente di anno in anno, sia in termini numerici sia in termini di varietà di specializzazioni.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18"/>
          <w:szCs w:val="18"/>
          <w:u w:val="none"/>
          <w:shd w:fill="auto" w:val="clear"/>
          <w:vertAlign w:val="baseline"/>
          <w:rtl w:val="0"/>
        </w:rPr>
        <w:t xml:space="preserve">MioDottore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18"/>
          <w:szCs w:val="18"/>
          <w:u w:val="none"/>
          <w:shd w:fill="auto" w:val="clear"/>
          <w:vertAlign w:val="baseline"/>
        </w:rPr>
      </w:pPr>
      <w:hyperlink r:id="rId11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MioDottore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18"/>
          <w:szCs w:val="18"/>
          <w:u w:val="singl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18"/>
          <w:szCs w:val="18"/>
          <w:u w:val="none"/>
          <w:shd w:fill="auto" w:val="clear"/>
          <w:vertAlign w:val="baseline"/>
          <w:rtl w:val="0"/>
        </w:rPr>
        <w:t xml:space="preserve">fa parte del </w:t>
      </w:r>
      <w:hyperlink r:id="rId12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Gruppo DocPlanner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18"/>
          <w:szCs w:val="18"/>
          <w:u w:val="none"/>
          <w:shd w:fill="auto" w:val="clear"/>
          <w:vertAlign w:val="baseline"/>
          <w:rtl w:val="0"/>
        </w:rPr>
        <w:t xml:space="preserve">ed è la piattaforma leader nel mondo della sanità privata con un sistema di prenotazione digitale automatizzato, unendo le funzioni di marketplace, software e CRM. Mette in contatto i pazienti con gli specialisti ed è pensata per rendere l’esperienza sanitaria più umana. </w:t>
      </w:r>
      <w:hyperlink r:id="rId13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MioDottore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18"/>
          <w:szCs w:val="18"/>
          <w:u w:val="none"/>
          <w:shd w:fill="auto" w:val="clear"/>
          <w:vertAlign w:val="baseline"/>
          <w:rtl w:val="0"/>
        </w:rPr>
        <w:t xml:space="preserve"> offre ai pazienti uno spazio dove trovare e recensire lo specialista più adatto alle proprie esigenze e allo stesso tempo fornisce ai professionisti sanitari e ai centri medici utili strumenti per gestire il flusso di pazienti, migliorare l'efficienza e la propria presenza online e acquisire nuovi pazienti. Il Gruppo DocPlanner attualmente serve 80 milioni di pazienti e gestisce 7,5 milioni di prenotazioni ogni mese. Conta 2 milioni di professionisti e circa 6 milioni di recensioni sui suoi siti in 13 Paesi. L’azienda, fondata nel 2012 in Polonia, ad oggi si avvale di un team di 2.200 persone con sedi a Varsavia, Barcellona, Monaco, Istanbul, Roma, Città del Messico, Curitiba, Bologna. Arrivato in Italia nel novembre 2015, MioDottore ha già registrato numeri record con oltre 210.000 dottori disponibili sulla piattaforma. 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18"/>
          <w:szCs w:val="18"/>
          <w:u w:val="none"/>
          <w:shd w:fill="auto" w:val="clear"/>
          <w:vertAlign w:val="baseline"/>
          <w:rtl w:val="0"/>
        </w:rPr>
        <w:t xml:space="preserve">Per ulteriori informazioni visitare il sito: </w:t>
      </w:r>
      <w:hyperlink r:id="rId14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https://www.miodottore.it/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 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Informazioni per i media: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Hotwire PR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Ufficio stampa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+39 348 536 9496 </w:t>
        <w:br w:type="textWrapping"/>
      </w:r>
      <w:hyperlink r:id="rId15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MioDottoreIT@hotwireglobal.com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6" w:type="default"/>
      <w:footerReference r:id="rId17" w:type="default"/>
      <w:pgSz w:h="16838" w:w="11906" w:orient="portrait"/>
      <w:pgMar w:bottom="3402" w:top="2835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720"/>
      </w:tabs>
      <w:spacing w:after="0" w:before="0" w:line="288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  <w:rtl w:val="0"/>
      </w:rPr>
      <w:tab/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37465</wp:posOffset>
          </wp:positionH>
          <wp:positionV relativeFrom="paragraph">
            <wp:posOffset>247650</wp:posOffset>
          </wp:positionV>
          <wp:extent cx="2732405" cy="457200"/>
          <wp:effectExtent b="0" l="0" r="0" t="0"/>
          <wp:wrapSquare wrapText="bothSides" distB="0" distT="0" distL="0" distR="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32405" cy="4572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00000a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pPr>
      <w:spacing w:after="200" w:line="276" w:lineRule="auto"/>
    </w:pPr>
    <w:rPr>
      <w:color w:val="00000a"/>
      <w:sz w:val="22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IntestazioneCarattere" w:customStyle="1">
    <w:name w:val="Intestazione Carattere"/>
    <w:basedOn w:val="Carpredefinitoparagrafo"/>
    <w:link w:val="Intestazione"/>
    <w:uiPriority w:val="99"/>
    <w:qFormat w:val="1"/>
    <w:rsid w:val="00267BFF"/>
  </w:style>
  <w:style w:type="character" w:styleId="PidipaginaCarattere" w:customStyle="1">
    <w:name w:val="Piè di pagina Carattere"/>
    <w:basedOn w:val="Carpredefinitoparagrafo"/>
    <w:link w:val="Pidipagina"/>
    <w:uiPriority w:val="99"/>
    <w:qFormat w:val="1"/>
    <w:rsid w:val="00267BFF"/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qFormat w:val="1"/>
    <w:rsid w:val="00267BFF"/>
    <w:rPr>
      <w:rFonts w:ascii="Tahoma" w:cs="Tahoma" w:hAnsi="Tahoma"/>
      <w:sz w:val="16"/>
      <w:szCs w:val="16"/>
    </w:rPr>
  </w:style>
  <w:style w:type="paragraph" w:styleId="Titolo1" w:customStyle="1">
    <w:name w:val="Titolo1"/>
    <w:basedOn w:val="Normale"/>
    <w:next w:val="Corpotesto"/>
    <w:qFormat w:val="1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 w:val="1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Indice" w:customStyle="1">
    <w:name w:val="Indice"/>
    <w:basedOn w:val="Normale"/>
    <w:qFormat w:val="1"/>
    <w:pPr>
      <w:suppressLineNumbers w:val="1"/>
    </w:pPr>
    <w:rPr>
      <w:rFonts w:cs="Lucida Sans"/>
    </w:rPr>
  </w:style>
  <w:style w:type="paragraph" w:styleId="Intestazione">
    <w:name w:val="header"/>
    <w:basedOn w:val="Normale"/>
    <w:link w:val="IntestazioneCarattere"/>
    <w:uiPriority w:val="99"/>
    <w:unhideWhenUsed w:val="1"/>
    <w:rsid w:val="00267BFF"/>
    <w:pPr>
      <w:tabs>
        <w:tab w:val="center" w:pos="4536"/>
        <w:tab w:val="right" w:pos="9072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 w:val="1"/>
    <w:rsid w:val="00267BFF"/>
    <w:pPr>
      <w:tabs>
        <w:tab w:val="center" w:pos="4536"/>
        <w:tab w:val="right" w:pos="9072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qFormat w:val="1"/>
    <w:rsid w:val="00267BFF"/>
    <w:pPr>
      <w:spacing w:after="0" w:line="240" w:lineRule="auto"/>
    </w:pPr>
    <w:rPr>
      <w:rFonts w:ascii="Tahoma" w:cs="Tahoma" w:hAnsi="Tahoma"/>
      <w:sz w:val="16"/>
      <w:szCs w:val="16"/>
    </w:rPr>
  </w:style>
  <w:style w:type="paragraph" w:styleId="NormaleWeb">
    <w:name w:val="Normal (Web)"/>
    <w:basedOn w:val="Normale"/>
    <w:uiPriority w:val="99"/>
    <w:semiHidden w:val="1"/>
    <w:unhideWhenUsed w:val="1"/>
    <w:qFormat w:val="1"/>
    <w:rsid w:val="00AA57F4"/>
    <w:pPr>
      <w:spacing w:afterAutospacing="1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l-PL"/>
    </w:rPr>
  </w:style>
  <w:style w:type="paragraph" w:styleId="Contenutocornice" w:customStyle="1">
    <w:name w:val="Contenuto cornice"/>
    <w:basedOn w:val="Normale"/>
    <w:qFormat w:val="1"/>
  </w:style>
  <w:style w:type="character" w:styleId="Collegamentoipertestuale">
    <w:name w:val="Hyperlink"/>
    <w:basedOn w:val="Carpredefinitoparagrafo"/>
    <w:uiPriority w:val="99"/>
    <w:unhideWhenUsed w:val="1"/>
    <w:rsid w:val="009F0C5B"/>
    <w:rPr>
      <w:color w:val="0000ff"/>
      <w:u w:val="single"/>
    </w:rPr>
  </w:style>
  <w:style w:type="paragraph" w:styleId="Standard" w:customStyle="1">
    <w:name w:val="Standard"/>
    <w:rsid w:val="009F0C5B"/>
    <w:pPr>
      <w:suppressAutoHyphens w:val="1"/>
      <w:autoSpaceDN w:val="0"/>
      <w:spacing w:line="276" w:lineRule="auto"/>
      <w:textAlignment w:val="baseline"/>
    </w:pPr>
    <w:rPr>
      <w:rFonts w:ascii="Arial" w:cs="Arial" w:eastAsia="Arial" w:hAnsi="Arial"/>
      <w:color w:val="000000"/>
      <w:kern w:val="3"/>
      <w:sz w:val="22"/>
      <w:lang w:bidi="hi-IN" w:eastAsia="zh-CN" w:val="en-US"/>
    </w:rPr>
  </w:style>
  <w:style w:type="paragraph" w:styleId="Paragrafoelenco">
    <w:name w:val="List Paragraph"/>
    <w:basedOn w:val="Normale"/>
    <w:uiPriority w:val="34"/>
    <w:qFormat w:val="1"/>
    <w:rsid w:val="0041002E"/>
    <w:pPr>
      <w:spacing w:after="0" w:line="240" w:lineRule="auto"/>
      <w:ind w:left="720"/>
    </w:pPr>
    <w:rPr>
      <w:rFonts w:ascii="Calibri" w:cs="Times New Roman" w:hAnsi="Calibri"/>
      <w:color w:val="auto"/>
      <w:lang w:val="it-IT"/>
    </w:rPr>
  </w:style>
  <w:style w:type="character" w:styleId="Collegamentovisitato">
    <w:name w:val="FollowedHyperlink"/>
    <w:basedOn w:val="Carpredefinitoparagrafo"/>
    <w:uiPriority w:val="99"/>
    <w:semiHidden w:val="1"/>
    <w:unhideWhenUsed w:val="1"/>
    <w:rsid w:val="0041002E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 w:val="1"/>
    <w:unhideWhenUsed w:val="1"/>
    <w:rsid w:val="007D1E3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 w:val="1"/>
    <w:rsid w:val="007D1E3F"/>
    <w:pPr>
      <w:spacing w:line="240" w:lineRule="auto"/>
    </w:pPr>
    <w:rPr>
      <w:sz w:val="20"/>
      <w:szCs w:val="20"/>
    </w:rPr>
  </w:style>
  <w:style w:type="character" w:styleId="TestocommentoCarattere" w:customStyle="1">
    <w:name w:val="Testo commento Carattere"/>
    <w:basedOn w:val="Carpredefinitoparagrafo"/>
    <w:link w:val="Testocommento"/>
    <w:uiPriority w:val="99"/>
    <w:rsid w:val="007D1E3F"/>
    <w:rPr>
      <w:color w:val="00000a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 w:val="1"/>
    <w:unhideWhenUsed w:val="1"/>
    <w:rsid w:val="007D1E3F"/>
    <w:rPr>
      <w:b w:val="1"/>
      <w:bCs w:val="1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 w:val="1"/>
    <w:rsid w:val="007D1E3F"/>
    <w:rPr>
      <w:b w:val="1"/>
      <w:bCs w:val="1"/>
      <w:color w:val="00000a"/>
      <w:szCs w:val="20"/>
    </w:rPr>
  </w:style>
  <w:style w:type="character" w:styleId="m-8106054104464274305gmail-m-8575057500928162709m7226991052683207611m-8759119306075869066m-4078078647218931716gmail-m7895703956585293802apple-converted-space" w:customStyle="1">
    <w:name w:val="m-8106054104464274305gmail-m-8575057500928162709m7226991052683207611m-8759119306075869066m-4078078647218931716gmail-m7895703956585293802apple-converted-space"/>
    <w:basedOn w:val="Carpredefinitoparagrafo"/>
    <w:rsid w:val="0048156E"/>
  </w:style>
  <w:style w:type="table" w:styleId="Grigliatabella">
    <w:name w:val="Table Grid"/>
    <w:basedOn w:val="Tabellanormale"/>
    <w:uiPriority w:val="59"/>
    <w:rsid w:val="009202D9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Revisione">
    <w:name w:val="Revision"/>
    <w:hidden w:val="1"/>
    <w:uiPriority w:val="99"/>
    <w:semiHidden w:val="1"/>
    <w:rsid w:val="007F2CF9"/>
    <w:rPr>
      <w:color w:val="00000a"/>
      <w:sz w:val="22"/>
    </w:rPr>
  </w:style>
  <w:style w:type="paragraph" w:styleId="Corpo" w:customStyle="1">
    <w:name w:val="Corpo"/>
    <w:rsid w:val="00722A8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pacing w:after="200" w:line="276" w:lineRule="auto"/>
    </w:pPr>
    <w:rPr>
      <w:rFonts w:ascii="Calibri" w:cs="Calibri" w:eastAsia="Calibri" w:hAnsi="Calibri"/>
      <w:color w:val="00000a"/>
      <w:sz w:val="22"/>
      <w:u w:color="00000a"/>
      <w:bdr w:space="0" w:sz="0" w:val="nil"/>
      <w:lang w:eastAsia="it-IT" w:val="it-IT"/>
    </w:rPr>
  </w:style>
  <w:style w:type="character" w:styleId="Link" w:customStyle="1">
    <w:name w:val="Link"/>
    <w:rsid w:val="00722A80"/>
    <w:rPr>
      <w:color w:val="0000ff"/>
      <w:u w:color="0000ff" w:val="single"/>
    </w:rPr>
  </w:style>
  <w:style w:type="character" w:styleId="Nessuno" w:customStyle="1">
    <w:name w:val="Nessuno"/>
    <w:rsid w:val="00722A80"/>
  </w:style>
  <w:style w:type="character" w:styleId="normaltextrun" w:customStyle="1">
    <w:name w:val="normaltextrun"/>
    <w:basedOn w:val="Carpredefinitoparagrafo"/>
    <w:rsid w:val="00252CA3"/>
  </w:style>
  <w:style w:type="paragraph" w:styleId="paragraph" w:customStyle="1">
    <w:name w:val="paragraph"/>
    <w:basedOn w:val="Normale"/>
    <w:rsid w:val="0004465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color w:val="auto"/>
      <w:sz w:val="24"/>
      <w:szCs w:val="24"/>
      <w:lang w:eastAsia="en-GB" w:val="en-GB"/>
    </w:rPr>
  </w:style>
  <w:style w:type="character" w:styleId="spellingerror" w:customStyle="1">
    <w:name w:val="spellingerror"/>
    <w:basedOn w:val="Carpredefinitoparagrafo"/>
    <w:rsid w:val="00044657"/>
  </w:style>
  <w:style w:type="character" w:styleId="eop" w:customStyle="1">
    <w:name w:val="eop"/>
    <w:basedOn w:val="Carpredefinitoparagrafo"/>
    <w:rsid w:val="00044657"/>
  </w:style>
  <w:style w:type="character" w:styleId="Hyperlink3" w:customStyle="1">
    <w:name w:val="Hyperlink.3"/>
    <w:basedOn w:val="Carpredefinitoparagrafo"/>
    <w:rsid w:val="001C0083"/>
    <w:rPr>
      <w:rFonts w:ascii="Calibri" w:cs="Calibri" w:hAnsi="Calibri" w:hint="default"/>
      <w:shadow w:val="0"/>
      <w:color w:val="0000ff"/>
      <w:u w:val="single"/>
    </w:rPr>
  </w:style>
  <w:style w:type="character" w:styleId="Menzionenonrisolta1" w:customStyle="1">
    <w:name w:val="Menzione non risolta1"/>
    <w:basedOn w:val="Carpredefinitoparagrafo"/>
    <w:uiPriority w:val="99"/>
    <w:semiHidden w:val="1"/>
    <w:unhideWhenUsed w:val="1"/>
    <w:rsid w:val="008F6A55"/>
    <w:rPr>
      <w:color w:val="605e5c"/>
      <w:shd w:color="auto" w:fill="e1dfdd" w:val="clear"/>
    </w:rPr>
  </w:style>
  <w:style w:type="paragraph" w:styleId="Normal0" w:customStyle="1">
    <w:name w:val="Normal0"/>
    <w:rsid w:val="002B26BE"/>
    <w:pPr>
      <w:spacing w:line="276" w:lineRule="auto"/>
    </w:pPr>
    <w:rPr>
      <w:rFonts w:ascii="Arial" w:cs="Arial" w:eastAsia="Arial" w:hAnsi="Arial"/>
      <w:sz w:val="22"/>
      <w:lang w:eastAsia="it-IT" w:val="en"/>
    </w:rPr>
  </w:style>
  <w:style w:type="character" w:styleId="Menzionenonrisolta">
    <w:name w:val="Unresolved Mention"/>
    <w:basedOn w:val="Carpredefinitoparagrafo"/>
    <w:uiPriority w:val="99"/>
    <w:semiHidden w:val="1"/>
    <w:unhideWhenUsed w:val="1"/>
    <w:rsid w:val="0096793E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protect-au.mimecast.com/s/5F1FCWLVmKhypJ34S6XD4T?domain=urldefense.com" TargetMode="External"/><Relationship Id="rId10" Type="http://schemas.openxmlformats.org/officeDocument/2006/relationships/hyperlink" Target="https://www.miodottore.it/domande-risposte" TargetMode="External"/><Relationship Id="rId13" Type="http://schemas.openxmlformats.org/officeDocument/2006/relationships/hyperlink" Target="https://protect-au.mimecast.com/s/5F1FCWLVmKhypJ34S6XD4T?domain=urldefense.com" TargetMode="External"/><Relationship Id="rId12" Type="http://schemas.openxmlformats.org/officeDocument/2006/relationships/hyperlink" Target="https://protect-au.mimecast.com/s/48BuCXLWnXhM6wA9fVaAJm?domain=urldefense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awards.miodottore.it/2022" TargetMode="External"/><Relationship Id="rId15" Type="http://schemas.openxmlformats.org/officeDocument/2006/relationships/hyperlink" Target="mailto:MioDottoreIT@hotwireglobal.com" TargetMode="External"/><Relationship Id="rId14" Type="http://schemas.openxmlformats.org/officeDocument/2006/relationships/hyperlink" Target="https://protect-au.mimecast.com/s/5F1FCWLVmKhypJ34S6XD4T?domain=urldefense.com" TargetMode="External"/><Relationship Id="rId17" Type="http://schemas.openxmlformats.org/officeDocument/2006/relationships/footer" Target="footer1.xml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miodottore.it/?utm_campaign=IT_Patients_Awareness_PR&amp;utm_source=PR&amp;utm_medium=PR&amp;utm_term=Hotwire&amp;utm_content=CS" TargetMode="External"/><Relationship Id="rId8" Type="http://schemas.openxmlformats.org/officeDocument/2006/relationships/hyperlink" Target="https://www.docplanner.com/about-us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q8ewJX7CkTlPS1nnmw0jKYDHBA==">AMUW2mW6spbwhk7WMKJG6otJdwSzHFH9vK7/30ANG87gFYdsEQR07hUWk4PpavtkKsLLJfNi+Cza6ddtHoSgB9cvjMadU4vE9uAZLKvfzWNdD+Qw2JOTgxY=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2021-05-19T16:03:00Z</dcterms:created>
  <dc:creator>Michal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true</vt:bool>
  </property>
  <property fmtid="{D5CDD505-2E9C-101B-9397-08002B2CF9AE}" pid="5" name="LinksUpToDate">
    <vt:bool>true</vt:bool>
  </property>
  <property fmtid="{D5CDD505-2E9C-101B-9397-08002B2CF9AE}" pid="6" name="ScaleCrop">
    <vt:bool>true</vt:bool>
  </property>
  <property fmtid="{D5CDD505-2E9C-101B-9397-08002B2CF9AE}" pid="7" name="ShareDoc">
    <vt:bool>true</vt:bool>
  </property>
  <property fmtid="{D5CDD505-2E9C-101B-9397-08002B2CF9AE}" pid="8" name="ContentTypeId">
    <vt:lpwstr>0x010100D0583D353874BD47AC93A7B3C68836A9</vt:lpwstr>
  </property>
</Properties>
</file>