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72" w:rsidRDefault="00EB1E2D" w:rsidP="00D72FA6">
      <w:pPr>
        <w:jc w:val="center"/>
        <w:rPr>
          <w:rFonts w:ascii="Verdana" w:hAnsi="Verdana" w:cs="Lato-Light"/>
          <w:b/>
          <w:sz w:val="22"/>
          <w:szCs w:val="22"/>
        </w:rPr>
      </w:pPr>
      <w:r>
        <w:rPr>
          <w:rFonts w:ascii="Verdana" w:hAnsi="Verdana" w:cs="Lato-Light"/>
          <w:b/>
          <w:sz w:val="22"/>
          <w:szCs w:val="22"/>
        </w:rPr>
        <w:t xml:space="preserve">RECITE ACCESSIBILI </w:t>
      </w:r>
    </w:p>
    <w:p w:rsidR="00D72FA6" w:rsidRDefault="00D72FA6" w:rsidP="00D72FA6">
      <w:pPr>
        <w:jc w:val="center"/>
        <w:rPr>
          <w:rFonts w:ascii="Verdana" w:hAnsi="Verdana" w:cs="Calibri"/>
          <w:b/>
          <w:color w:val="000000"/>
          <w:sz w:val="22"/>
          <w:szCs w:val="22"/>
        </w:rPr>
      </w:pPr>
      <w:r>
        <w:rPr>
          <w:rFonts w:ascii="Verdana" w:hAnsi="Verdana" w:cs="Lato-Light"/>
          <w:b/>
          <w:sz w:val="22"/>
          <w:szCs w:val="22"/>
        </w:rPr>
        <w:t>“</w:t>
      </w:r>
      <w:r w:rsidRPr="00D72FA6">
        <w:rPr>
          <w:rFonts w:ascii="Verdana" w:hAnsi="Verdana" w:cs="Verdana"/>
          <w:b/>
          <w:bCs/>
          <w:sz w:val="22"/>
          <w:szCs w:val="22"/>
        </w:rPr>
        <w:t>SOGNO DI UNA NOTTE DI MEZZA ESTATE</w:t>
      </w:r>
      <w:r>
        <w:rPr>
          <w:rFonts w:ascii="Verdana" w:hAnsi="Verdana" w:cs="Verdana"/>
          <w:b/>
          <w:bCs/>
          <w:sz w:val="22"/>
          <w:szCs w:val="22"/>
        </w:rPr>
        <w:t>”</w:t>
      </w:r>
      <w:r w:rsidRPr="00D72FA6"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D72FA6">
        <w:rPr>
          <w:rFonts w:ascii="Verdana" w:hAnsi="Verdana" w:cs="Calibri"/>
          <w:b/>
          <w:color w:val="000000"/>
          <w:sz w:val="22"/>
          <w:szCs w:val="22"/>
        </w:rPr>
        <w:t>DI WILLIAM</w:t>
      </w:r>
      <w:r w:rsidRPr="00D72FA6">
        <w:rPr>
          <w:rFonts w:ascii="Verdana" w:hAnsi="Verdana" w:cs="Verdana"/>
          <w:b/>
          <w:bCs/>
          <w:color w:val="FF0000"/>
          <w:sz w:val="22"/>
          <w:szCs w:val="22"/>
        </w:rPr>
        <w:t xml:space="preserve"> </w:t>
      </w:r>
      <w:r w:rsidRPr="00D72FA6">
        <w:rPr>
          <w:rFonts w:ascii="Verdana" w:hAnsi="Verdana" w:cs="Calibri"/>
          <w:b/>
          <w:color w:val="000000"/>
          <w:sz w:val="22"/>
          <w:szCs w:val="22"/>
        </w:rPr>
        <w:t xml:space="preserve">SHAKESPEARE </w:t>
      </w:r>
    </w:p>
    <w:p w:rsidR="006B241A" w:rsidRPr="00D72FA6" w:rsidRDefault="00D72FA6" w:rsidP="00D72FA6">
      <w:pPr>
        <w:jc w:val="center"/>
        <w:rPr>
          <w:rFonts w:ascii="Verdana" w:hAnsi="Verdana" w:cs="Calibri"/>
          <w:b/>
          <w:color w:val="000000"/>
          <w:sz w:val="22"/>
          <w:szCs w:val="22"/>
        </w:rPr>
      </w:pPr>
      <w:r w:rsidRPr="00D72FA6">
        <w:rPr>
          <w:rFonts w:ascii="Verdana" w:hAnsi="Verdana" w:cs="Calibri"/>
          <w:b/>
          <w:color w:val="000000"/>
          <w:sz w:val="22"/>
          <w:szCs w:val="22"/>
        </w:rPr>
        <w:t>NUOVA PRODUZIONE DIRETTA E INTERPRETATA DA VALERIO BINASCO</w:t>
      </w:r>
    </w:p>
    <w:p w:rsidR="00D72FA6" w:rsidRPr="00D72FA6" w:rsidRDefault="00D72FA6" w:rsidP="00D72FA6">
      <w:pPr>
        <w:jc w:val="center"/>
        <w:rPr>
          <w:rFonts w:ascii="Verdana" w:hAnsi="Verdana" w:cs="Lato-Light"/>
          <w:b/>
          <w:sz w:val="22"/>
          <w:szCs w:val="22"/>
        </w:rPr>
      </w:pPr>
    </w:p>
    <w:p w:rsidR="00D72FA6" w:rsidRPr="00D7089C" w:rsidRDefault="00D72FA6" w:rsidP="00D72FA6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Torino, </w:t>
      </w:r>
      <w:r w:rsidRPr="00D7089C">
        <w:rPr>
          <w:rFonts w:ascii="Verdana" w:hAnsi="Verdana" w:cs="Arial"/>
          <w:b/>
          <w:sz w:val="22"/>
          <w:szCs w:val="22"/>
        </w:rPr>
        <w:t>Teatro Carignano</w:t>
      </w:r>
      <w:r>
        <w:rPr>
          <w:rFonts w:ascii="Verdana" w:hAnsi="Verdana" w:cs="Arial"/>
          <w:b/>
          <w:sz w:val="22"/>
          <w:szCs w:val="22"/>
        </w:rPr>
        <w:t xml:space="preserve">, </w:t>
      </w:r>
      <w:r w:rsidR="00EB1E2D">
        <w:rPr>
          <w:rFonts w:ascii="Verdana" w:hAnsi="Verdana" w:cs="Calibri"/>
          <w:b/>
          <w:bCs/>
          <w:color w:val="000000"/>
          <w:sz w:val="20"/>
          <w:szCs w:val="20"/>
        </w:rPr>
        <w:t>4</w:t>
      </w:r>
      <w:r w:rsidRPr="00862B52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EB1E2D">
        <w:rPr>
          <w:rFonts w:ascii="Verdana" w:hAnsi="Verdana" w:cs="Calibri"/>
          <w:b/>
          <w:bCs/>
          <w:color w:val="000000"/>
          <w:sz w:val="20"/>
          <w:szCs w:val="20"/>
        </w:rPr>
        <w:t>gennaio</w:t>
      </w:r>
      <w:r w:rsidRPr="00862B52">
        <w:rPr>
          <w:rFonts w:ascii="Verdana" w:hAnsi="Verdana" w:cs="Calibri"/>
          <w:b/>
          <w:bCs/>
          <w:color w:val="000000"/>
          <w:sz w:val="20"/>
          <w:szCs w:val="20"/>
        </w:rPr>
        <w:t xml:space="preserve"> 202</w:t>
      </w:r>
      <w:r w:rsidR="00EB1E2D">
        <w:rPr>
          <w:rFonts w:ascii="Verdana" w:hAnsi="Verdana" w:cs="Calibri"/>
          <w:b/>
          <w:bCs/>
          <w:color w:val="000000"/>
          <w:sz w:val="20"/>
          <w:szCs w:val="20"/>
        </w:rPr>
        <w:t>2</w:t>
      </w:r>
      <w:r w:rsidRPr="00862B52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395672">
        <w:rPr>
          <w:rFonts w:ascii="Verdana" w:hAnsi="Verdana" w:cs="Calibri"/>
          <w:b/>
          <w:bCs/>
          <w:color w:val="000000"/>
          <w:sz w:val="20"/>
          <w:szCs w:val="20"/>
        </w:rPr>
        <w:t>–</w:t>
      </w:r>
      <w:r w:rsidRPr="00862B52">
        <w:rPr>
          <w:rFonts w:ascii="Verdana" w:hAnsi="Verdana" w:cs="Calibri"/>
          <w:b/>
          <w:bCs/>
          <w:color w:val="000000"/>
          <w:sz w:val="20"/>
          <w:szCs w:val="20"/>
        </w:rPr>
        <w:t xml:space="preserve"> 16 gennaio 2022</w:t>
      </w:r>
    </w:p>
    <w:p w:rsidR="006B241A" w:rsidRDefault="006B241A" w:rsidP="006B241A">
      <w:pPr>
        <w:jc w:val="both"/>
        <w:rPr>
          <w:rFonts w:cs="Lato-Light"/>
          <w:sz w:val="20"/>
          <w:szCs w:val="20"/>
        </w:rPr>
      </w:pPr>
    </w:p>
    <w:p w:rsidR="00C14E42" w:rsidRDefault="00EB1E2D" w:rsidP="00003BF0">
      <w:pPr>
        <w:autoSpaceDE w:val="0"/>
        <w:autoSpaceDN w:val="0"/>
        <w:adjustRightInd w:val="0"/>
        <w:ind w:left="15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Prosegue il processo di </w:t>
      </w:r>
      <w:r w:rsidRPr="00105DD0">
        <w:rPr>
          <w:rFonts w:ascii="Verdana" w:hAnsi="Verdana" w:cs="Arial"/>
          <w:sz w:val="20"/>
          <w:szCs w:val="20"/>
        </w:rPr>
        <w:t>trasformazione dedicato all’accessibilità</w:t>
      </w:r>
      <w:r>
        <w:rPr>
          <w:rFonts w:ascii="Verdana" w:hAnsi="Verdana" w:cs="Arial"/>
          <w:sz w:val="20"/>
          <w:szCs w:val="20"/>
        </w:rPr>
        <w:t xml:space="preserve"> del </w:t>
      </w:r>
      <w:r w:rsidRPr="005E40F8">
        <w:rPr>
          <w:rFonts w:ascii="Verdana" w:hAnsi="Verdana" w:cs="Arial"/>
          <w:b/>
          <w:sz w:val="20"/>
          <w:szCs w:val="20"/>
        </w:rPr>
        <w:t xml:space="preserve">Teatro Stabile di </w:t>
      </w:r>
      <w:r w:rsidRPr="008342A2">
        <w:rPr>
          <w:rFonts w:ascii="Verdana" w:hAnsi="Verdana" w:cs="Arial"/>
          <w:b/>
          <w:sz w:val="20"/>
          <w:szCs w:val="20"/>
        </w:rPr>
        <w:t xml:space="preserve">Torino </w:t>
      </w:r>
      <w:r>
        <w:rPr>
          <w:rFonts w:ascii="Verdana" w:hAnsi="Verdana" w:cs="Arial"/>
          <w:b/>
          <w:sz w:val="20"/>
          <w:szCs w:val="20"/>
        </w:rPr>
        <w:t>- Teatro Nazionale</w:t>
      </w:r>
      <w:r>
        <w:rPr>
          <w:rFonts w:ascii="Verdana" w:hAnsi="Verdana" w:cs="Arial"/>
          <w:sz w:val="20"/>
          <w:szCs w:val="20"/>
        </w:rPr>
        <w:t xml:space="preserve">, che consentirà ad un pubblico sempre più ampio di assistere agli spettacoli mediante nuove tecnologie e materiali </w:t>
      </w:r>
      <w:r w:rsidRPr="008342A2">
        <w:rPr>
          <w:rFonts w:ascii="Verdana" w:hAnsi="Verdana" w:cs="Arial"/>
          <w:sz w:val="20"/>
          <w:szCs w:val="20"/>
        </w:rPr>
        <w:t xml:space="preserve">di approfondimento </w:t>
      </w:r>
      <w:r>
        <w:rPr>
          <w:rFonts w:ascii="Verdana" w:hAnsi="Verdana" w:cs="Arial"/>
          <w:sz w:val="20"/>
          <w:szCs w:val="20"/>
        </w:rPr>
        <w:t>destinati</w:t>
      </w:r>
      <w:r w:rsidRPr="008342A2">
        <w:rPr>
          <w:rFonts w:ascii="Verdana" w:hAnsi="Verdana" w:cs="Arial"/>
          <w:sz w:val="20"/>
          <w:szCs w:val="20"/>
        </w:rPr>
        <w:t xml:space="preserve"> al superamento delle barriere più invisibili</w:t>
      </w:r>
      <w:r>
        <w:rPr>
          <w:rFonts w:ascii="Verdana" w:hAnsi="Verdana" w:cs="Arial"/>
          <w:sz w:val="20"/>
          <w:szCs w:val="20"/>
        </w:rPr>
        <w:t xml:space="preserve">. </w:t>
      </w:r>
      <w:r w:rsidRPr="00105DD0">
        <w:rPr>
          <w:rFonts w:ascii="Verdana" w:hAnsi="Verdana" w:cs="Arial"/>
          <w:sz w:val="20"/>
          <w:szCs w:val="20"/>
        </w:rPr>
        <w:t xml:space="preserve">Dopo l’avvio lo scorso luglio con </w:t>
      </w:r>
      <w:r>
        <w:rPr>
          <w:rFonts w:ascii="Verdana" w:hAnsi="Verdana" w:cs="Arial"/>
          <w:i/>
          <w:sz w:val="20"/>
          <w:szCs w:val="20"/>
        </w:rPr>
        <w:t xml:space="preserve">Molto rumore per nulla </w:t>
      </w:r>
      <w:r w:rsidRPr="00B159C8">
        <w:rPr>
          <w:rFonts w:ascii="Verdana" w:hAnsi="Verdana" w:cs="Arial"/>
          <w:sz w:val="20"/>
          <w:szCs w:val="20"/>
        </w:rPr>
        <w:t xml:space="preserve">e l’esperienza accessibile </w:t>
      </w:r>
      <w:r>
        <w:rPr>
          <w:rFonts w:ascii="Verdana" w:hAnsi="Verdana" w:cs="Arial"/>
          <w:sz w:val="20"/>
          <w:szCs w:val="20"/>
        </w:rPr>
        <w:t xml:space="preserve">di </w:t>
      </w:r>
      <w:r>
        <w:rPr>
          <w:rFonts w:ascii="Verdana" w:hAnsi="Verdana" w:cs="Arial"/>
          <w:i/>
          <w:sz w:val="20"/>
          <w:szCs w:val="20"/>
        </w:rPr>
        <w:t>Casa di Bambola</w:t>
      </w:r>
      <w:r>
        <w:rPr>
          <w:rFonts w:ascii="Verdana" w:hAnsi="Verdana" w:cs="Arial"/>
          <w:sz w:val="20"/>
          <w:szCs w:val="20"/>
        </w:rPr>
        <w:t xml:space="preserve"> e </w:t>
      </w:r>
      <w:proofErr w:type="spellStart"/>
      <w:r w:rsidRPr="00EB1E2D">
        <w:rPr>
          <w:rFonts w:ascii="Verdana" w:hAnsi="Verdana" w:cs="Arial"/>
          <w:i/>
          <w:sz w:val="20"/>
          <w:szCs w:val="20"/>
        </w:rPr>
        <w:t>Peachum</w:t>
      </w:r>
      <w:proofErr w:type="spellEnd"/>
      <w:r>
        <w:rPr>
          <w:rFonts w:ascii="Verdana" w:hAnsi="Verdana" w:cs="Arial"/>
          <w:sz w:val="20"/>
          <w:szCs w:val="20"/>
        </w:rPr>
        <w:t xml:space="preserve">, dal 4 al 16 gennaio 2022 </w:t>
      </w:r>
      <w:r w:rsidRPr="00105DD0">
        <w:rPr>
          <w:rFonts w:ascii="Verdana" w:hAnsi="Verdana" w:cs="Arial"/>
          <w:sz w:val="20"/>
          <w:szCs w:val="20"/>
        </w:rPr>
        <w:t>saranno rese accessibili</w:t>
      </w:r>
      <w:r>
        <w:rPr>
          <w:rFonts w:ascii="Verdana" w:hAnsi="Verdana" w:cs="Arial"/>
          <w:sz w:val="20"/>
          <w:szCs w:val="20"/>
        </w:rPr>
        <w:t xml:space="preserve"> 12 recite di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="00C14E42" w:rsidRPr="006B241A">
        <w:rPr>
          <w:rFonts w:ascii="Verdana" w:hAnsi="Verdana" w:cs="Verdana"/>
          <w:b/>
          <w:bCs/>
          <w:sz w:val="20"/>
          <w:szCs w:val="20"/>
        </w:rPr>
        <w:t xml:space="preserve">SOGNO DI UNA NOTTE DI MEZZA ESTATE </w:t>
      </w:r>
      <w:r w:rsidR="00C14E42" w:rsidRPr="006B241A">
        <w:rPr>
          <w:rFonts w:ascii="Verdana" w:hAnsi="Verdana" w:cs="Calibri"/>
          <w:color w:val="000000"/>
          <w:sz w:val="20"/>
          <w:szCs w:val="20"/>
        </w:rPr>
        <w:t xml:space="preserve">di </w:t>
      </w:r>
      <w:r w:rsidR="00C14E42" w:rsidRPr="00D72FA6">
        <w:rPr>
          <w:rFonts w:ascii="Verdana" w:hAnsi="Verdana" w:cs="Calibri"/>
          <w:b/>
          <w:color w:val="000000"/>
          <w:sz w:val="20"/>
          <w:szCs w:val="20"/>
        </w:rPr>
        <w:t>William</w:t>
      </w:r>
      <w:r w:rsidR="00C14E42" w:rsidRPr="00D72FA6">
        <w:rPr>
          <w:rFonts w:ascii="Verdana" w:hAnsi="Verdana" w:cs="Verdana"/>
          <w:b/>
          <w:bCs/>
          <w:color w:val="FF0000"/>
          <w:sz w:val="20"/>
          <w:szCs w:val="20"/>
        </w:rPr>
        <w:t xml:space="preserve"> </w:t>
      </w:r>
      <w:r w:rsidR="00C14E42" w:rsidRPr="00D72FA6">
        <w:rPr>
          <w:rFonts w:ascii="Verdana" w:hAnsi="Verdana" w:cs="Calibri"/>
          <w:b/>
          <w:color w:val="000000"/>
          <w:sz w:val="20"/>
          <w:szCs w:val="20"/>
        </w:rPr>
        <w:t>Shakespeare</w:t>
      </w:r>
      <w:r w:rsidR="002F70BC" w:rsidRPr="002F70BC">
        <w:rPr>
          <w:rFonts w:ascii="Verdana" w:hAnsi="Verdana" w:cs="Calibri"/>
          <w:color w:val="000000"/>
          <w:sz w:val="20"/>
          <w:szCs w:val="20"/>
        </w:rPr>
        <w:t>,</w:t>
      </w:r>
      <w:r w:rsidR="00C14E42">
        <w:rPr>
          <w:rFonts w:ascii="Verdana" w:hAnsi="Verdana" w:cs="Lato-Light"/>
          <w:sz w:val="20"/>
          <w:szCs w:val="20"/>
        </w:rPr>
        <w:t xml:space="preserve"> dirett</w:t>
      </w:r>
      <w:r w:rsidR="002F70BC">
        <w:rPr>
          <w:rFonts w:ascii="Verdana" w:hAnsi="Verdana" w:cs="Lato-Light"/>
          <w:sz w:val="20"/>
          <w:szCs w:val="20"/>
        </w:rPr>
        <w:t>o</w:t>
      </w:r>
      <w:r w:rsidR="00C14E42">
        <w:rPr>
          <w:rFonts w:ascii="Verdana" w:hAnsi="Verdana" w:cs="Lato-Light"/>
          <w:sz w:val="20"/>
          <w:szCs w:val="20"/>
        </w:rPr>
        <w:t xml:space="preserve"> da </w:t>
      </w:r>
      <w:r w:rsidR="00C14E42" w:rsidRPr="00003BF0">
        <w:rPr>
          <w:rFonts w:ascii="Verdana" w:hAnsi="Verdana" w:cs="Lato-Light"/>
          <w:b/>
          <w:sz w:val="20"/>
          <w:szCs w:val="20"/>
        </w:rPr>
        <w:t>Valerio Binasco</w:t>
      </w:r>
      <w:r w:rsidR="002F70BC" w:rsidRPr="002F70BC">
        <w:rPr>
          <w:rFonts w:ascii="Verdana" w:hAnsi="Verdana" w:cs="Lato-Light"/>
          <w:sz w:val="20"/>
          <w:szCs w:val="20"/>
        </w:rPr>
        <w:t xml:space="preserve"> che ha curato anche </w:t>
      </w:r>
      <w:r w:rsidR="002F70BC">
        <w:rPr>
          <w:rFonts w:ascii="Verdana" w:hAnsi="Verdana" w:cs="Lato-Light"/>
          <w:sz w:val="20"/>
          <w:szCs w:val="20"/>
        </w:rPr>
        <w:t>i</w:t>
      </w:r>
      <w:r w:rsidR="002F70BC" w:rsidRPr="002F70BC">
        <w:rPr>
          <w:rFonts w:ascii="Verdana" w:hAnsi="Verdana" w:cs="Lato-Light"/>
          <w:sz w:val="20"/>
          <w:szCs w:val="20"/>
        </w:rPr>
        <w:t>l</w:t>
      </w:r>
      <w:r w:rsidR="002F70BC">
        <w:rPr>
          <w:rFonts w:ascii="Verdana" w:hAnsi="Verdana" w:cs="Lato-Light"/>
          <w:sz w:val="20"/>
          <w:szCs w:val="20"/>
        </w:rPr>
        <w:t xml:space="preserve"> nuovo </w:t>
      </w:r>
      <w:r w:rsidR="002F70BC" w:rsidRPr="002F70BC">
        <w:rPr>
          <w:rFonts w:ascii="Verdana" w:hAnsi="Verdana" w:cs="Lato-Light"/>
          <w:sz w:val="20"/>
          <w:szCs w:val="20"/>
        </w:rPr>
        <w:t>adattamento del testo</w:t>
      </w:r>
      <w:r w:rsidR="00C14E42">
        <w:rPr>
          <w:rFonts w:ascii="Verdana" w:hAnsi="Verdana" w:cs="Calibri"/>
          <w:color w:val="000000"/>
          <w:sz w:val="20"/>
          <w:szCs w:val="20"/>
        </w:rPr>
        <w:t>.</w:t>
      </w:r>
    </w:p>
    <w:p w:rsidR="002F70BC" w:rsidRDefault="002F70BC" w:rsidP="00003BF0">
      <w:pPr>
        <w:autoSpaceDE w:val="0"/>
        <w:autoSpaceDN w:val="0"/>
        <w:adjustRightInd w:val="0"/>
        <w:ind w:left="15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B1E2D" w:rsidRDefault="00EB1E2D" w:rsidP="00EB1E2D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Grazie al </w:t>
      </w:r>
      <w:r w:rsidRPr="00FD7AB1">
        <w:rPr>
          <w:rFonts w:ascii="Verdana" w:hAnsi="Verdana" w:cs="Arial"/>
          <w:sz w:val="20"/>
          <w:szCs w:val="20"/>
        </w:rPr>
        <w:t xml:space="preserve">sostegno della </w:t>
      </w:r>
      <w:r>
        <w:rPr>
          <w:rFonts w:ascii="Verdana" w:hAnsi="Verdana" w:cs="Arial"/>
          <w:b/>
          <w:sz w:val="20"/>
          <w:szCs w:val="20"/>
        </w:rPr>
        <w:t xml:space="preserve">Fondazione Compagnia di San </w:t>
      </w:r>
      <w:r w:rsidRPr="00FD7AB1">
        <w:rPr>
          <w:rFonts w:ascii="Verdana" w:hAnsi="Verdana" w:cs="Arial"/>
          <w:b/>
          <w:sz w:val="20"/>
          <w:szCs w:val="20"/>
        </w:rPr>
        <w:t>Paolo</w:t>
      </w:r>
      <w:r w:rsidRPr="00FD7AB1">
        <w:rPr>
          <w:rFonts w:ascii="Verdana" w:hAnsi="Verdana" w:cs="Arial"/>
          <w:sz w:val="20"/>
          <w:szCs w:val="20"/>
        </w:rPr>
        <w:t xml:space="preserve">, nell’ambito del bando </w:t>
      </w:r>
      <w:proofErr w:type="spellStart"/>
      <w:r w:rsidRPr="00FD7AB1">
        <w:rPr>
          <w:rFonts w:ascii="Verdana" w:hAnsi="Verdana" w:cs="Arial"/>
          <w:b/>
          <w:sz w:val="20"/>
          <w:szCs w:val="20"/>
        </w:rPr>
        <w:t>SWITCH_Strategie</w:t>
      </w:r>
      <w:proofErr w:type="spellEnd"/>
      <w:r w:rsidRPr="00FD7AB1">
        <w:rPr>
          <w:rFonts w:ascii="Verdana" w:hAnsi="Verdana" w:cs="Arial"/>
          <w:b/>
          <w:sz w:val="20"/>
          <w:szCs w:val="20"/>
        </w:rPr>
        <w:t xml:space="preserve"> e strumenti per la </w:t>
      </w:r>
      <w:proofErr w:type="spellStart"/>
      <w:r w:rsidRPr="00FD7AB1">
        <w:rPr>
          <w:rFonts w:ascii="Verdana" w:hAnsi="Verdana" w:cs="Arial"/>
          <w:b/>
          <w:sz w:val="20"/>
          <w:szCs w:val="20"/>
        </w:rPr>
        <w:t>digital</w:t>
      </w:r>
      <w:proofErr w:type="spellEnd"/>
      <w:r w:rsidRPr="00FD7AB1">
        <w:rPr>
          <w:rFonts w:ascii="Verdana" w:hAnsi="Verdana" w:cs="Arial"/>
          <w:b/>
          <w:sz w:val="20"/>
          <w:szCs w:val="20"/>
        </w:rPr>
        <w:t xml:space="preserve"> transformation nella cultura</w:t>
      </w:r>
      <w:r w:rsidRPr="00FD7AB1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 xml:space="preserve">sarà possibile assistere allo spettacolo </w:t>
      </w:r>
      <w:r w:rsidRPr="00105DD0">
        <w:rPr>
          <w:rFonts w:ascii="Verdana" w:hAnsi="Verdana" w:cs="Arial"/>
          <w:sz w:val="20"/>
          <w:szCs w:val="20"/>
        </w:rPr>
        <w:t xml:space="preserve">con il supporto di 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soprattitoli in </w:t>
      </w:r>
      <w:r>
        <w:rPr>
          <w:rFonts w:ascii="Verdana" w:hAnsi="Verdana" w:cs="Arial"/>
          <w:b/>
          <w:bCs/>
          <w:sz w:val="20"/>
          <w:szCs w:val="20"/>
        </w:rPr>
        <w:t>inglese e italiano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semplificato con descrizione dei suon</w:t>
      </w:r>
      <w:r>
        <w:rPr>
          <w:rFonts w:ascii="Verdana" w:hAnsi="Verdana" w:cs="Arial"/>
          <w:b/>
          <w:bCs/>
          <w:sz w:val="20"/>
          <w:szCs w:val="20"/>
        </w:rPr>
        <w:t>i</w:t>
      </w:r>
      <w:r w:rsidRPr="00105DD0">
        <w:rPr>
          <w:rFonts w:ascii="Verdana" w:hAnsi="Verdana" w:cs="Arial"/>
          <w:sz w:val="20"/>
          <w:szCs w:val="20"/>
        </w:rPr>
        <w:t>, che potranno essere selezionati e letti attraverso l’u</w:t>
      </w:r>
      <w:r>
        <w:rPr>
          <w:rFonts w:ascii="Verdana" w:hAnsi="Verdana" w:cs="Arial"/>
          <w:sz w:val="20"/>
          <w:szCs w:val="20"/>
        </w:rPr>
        <w:t>so</w:t>
      </w:r>
      <w:r w:rsidRPr="00105DD0">
        <w:rPr>
          <w:rFonts w:ascii="Verdana" w:hAnsi="Verdana" w:cs="Arial"/>
          <w:sz w:val="20"/>
          <w:szCs w:val="20"/>
        </w:rPr>
        <w:t xml:space="preserve"> di dispositivi forniti direttamente dal Teatro Stabile. Gli spettatori più curiosi potranno provare gli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smart-glasses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, oppure in alternativa si potranno utilizzare </w:t>
      </w:r>
      <w:r w:rsidRPr="00105DD0">
        <w:rPr>
          <w:rFonts w:ascii="Verdana" w:hAnsi="Verdana" w:cs="Arial"/>
          <w:b/>
          <w:sz w:val="20"/>
          <w:szCs w:val="20"/>
        </w:rPr>
        <w:t>smartphone</w:t>
      </w:r>
      <w:r w:rsidRPr="00105DD0">
        <w:rPr>
          <w:rFonts w:ascii="Verdana" w:hAnsi="Verdana" w:cs="Arial"/>
          <w:sz w:val="20"/>
          <w:szCs w:val="20"/>
        </w:rPr>
        <w:t xml:space="preserve"> e </w:t>
      </w:r>
      <w:r w:rsidRPr="00105DD0">
        <w:rPr>
          <w:rFonts w:ascii="Verdana" w:hAnsi="Verdana" w:cs="Arial"/>
          <w:b/>
          <w:sz w:val="20"/>
          <w:szCs w:val="20"/>
        </w:rPr>
        <w:t>tablet</w:t>
      </w:r>
      <w:r w:rsidRPr="00105DD0">
        <w:rPr>
          <w:rFonts w:ascii="Verdana" w:hAnsi="Verdana" w:cs="Arial"/>
          <w:sz w:val="20"/>
          <w:szCs w:val="20"/>
        </w:rPr>
        <w:t xml:space="preserve">. </w:t>
      </w:r>
    </w:p>
    <w:p w:rsidR="00EB1E2D" w:rsidRDefault="00EB1E2D" w:rsidP="00EB1E2D">
      <w:pPr>
        <w:jc w:val="both"/>
        <w:rPr>
          <w:rFonts w:ascii="Verdana" w:hAnsi="Verdana" w:cs="Arial"/>
          <w:sz w:val="20"/>
          <w:szCs w:val="20"/>
        </w:rPr>
      </w:pPr>
    </w:p>
    <w:p w:rsidR="00EB1E2D" w:rsidRPr="00EA3257" w:rsidRDefault="00EB1E2D" w:rsidP="00EB1E2D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Un ulteriore passo in avanti verso</w:t>
      </w:r>
      <w:r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la resa accessibile </w:t>
      </w:r>
      <w:r w:rsidRPr="00105DD0">
        <w:rPr>
          <w:rFonts w:ascii="Verdana" w:hAnsi="Verdana" w:cs="Arial"/>
          <w:i/>
          <w:sz w:val="20"/>
          <w:szCs w:val="20"/>
        </w:rPr>
        <w:t xml:space="preserve">for </w:t>
      </w:r>
      <w:proofErr w:type="spellStart"/>
      <w:r w:rsidRPr="00105DD0">
        <w:rPr>
          <w:rFonts w:ascii="Verdana" w:hAnsi="Verdana" w:cs="Arial"/>
          <w:i/>
          <w:sz w:val="20"/>
          <w:szCs w:val="20"/>
        </w:rPr>
        <w:t>all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 prevede</w:t>
      </w:r>
      <w:r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>la trasmissione in sala dell</w:t>
      </w:r>
      <w:r>
        <w:rPr>
          <w:rFonts w:ascii="Verdana" w:hAnsi="Verdana" w:cs="Arial"/>
          <w:sz w:val="20"/>
          <w:szCs w:val="20"/>
        </w:rPr>
        <w:t>’</w:t>
      </w:r>
      <w:r w:rsidRPr="00105DD0">
        <w:rPr>
          <w:rFonts w:ascii="Verdana" w:hAnsi="Verdana" w:cs="Arial"/>
          <w:b/>
          <w:sz w:val="20"/>
          <w:szCs w:val="20"/>
        </w:rPr>
        <w:t>audio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105DD0">
        <w:rPr>
          <w:rFonts w:ascii="Verdana" w:hAnsi="Verdana" w:cs="Arial"/>
          <w:b/>
          <w:sz w:val="20"/>
          <w:szCs w:val="20"/>
        </w:rPr>
        <w:t xml:space="preserve">introduzione ad inizio spettacolo </w:t>
      </w:r>
      <w:r w:rsidRPr="00105DD0">
        <w:rPr>
          <w:rFonts w:ascii="Verdana" w:hAnsi="Verdana" w:cs="Arial"/>
          <w:sz w:val="20"/>
          <w:szCs w:val="20"/>
        </w:rPr>
        <w:t xml:space="preserve">e l’organizzazione di </w:t>
      </w:r>
      <w:r>
        <w:rPr>
          <w:rFonts w:ascii="Verdana" w:hAnsi="Verdana" w:cs="Arial"/>
          <w:b/>
          <w:sz w:val="20"/>
          <w:szCs w:val="20"/>
        </w:rPr>
        <w:t>un tour</w:t>
      </w:r>
      <w:r w:rsidRPr="00105DD0">
        <w:rPr>
          <w:rFonts w:ascii="Verdana" w:hAnsi="Verdana" w:cs="Arial"/>
          <w:b/>
          <w:sz w:val="20"/>
          <w:szCs w:val="20"/>
        </w:rPr>
        <w:t xml:space="preserve"> descrittiv</w:t>
      </w:r>
      <w:r>
        <w:rPr>
          <w:rFonts w:ascii="Verdana" w:hAnsi="Verdana" w:cs="Arial"/>
          <w:b/>
          <w:sz w:val="20"/>
          <w:szCs w:val="20"/>
        </w:rPr>
        <w:t xml:space="preserve">o e tattile </w:t>
      </w:r>
      <w:r w:rsidRPr="00105DD0">
        <w:rPr>
          <w:rFonts w:ascii="Verdana" w:hAnsi="Verdana" w:cs="Arial"/>
          <w:sz w:val="20"/>
          <w:szCs w:val="20"/>
        </w:rPr>
        <w:t xml:space="preserve">sul palcoscenico, </w:t>
      </w:r>
      <w:r w:rsidRPr="00670EC8">
        <w:rPr>
          <w:rFonts w:ascii="Verdana" w:hAnsi="Verdana" w:cs="Arial"/>
          <w:b/>
          <w:sz w:val="20"/>
          <w:szCs w:val="20"/>
        </w:rPr>
        <w:t xml:space="preserve">venerdì </w:t>
      </w:r>
      <w:r>
        <w:rPr>
          <w:rFonts w:ascii="Verdana" w:hAnsi="Verdana" w:cs="Arial"/>
          <w:b/>
          <w:sz w:val="20"/>
          <w:szCs w:val="20"/>
        </w:rPr>
        <w:t>14</w:t>
      </w:r>
      <w:r w:rsidRPr="00670EC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gennaio 2022</w:t>
      </w:r>
      <w:r w:rsidRPr="00670EC8">
        <w:rPr>
          <w:rFonts w:ascii="Verdana" w:hAnsi="Verdana" w:cs="Arial"/>
          <w:sz w:val="20"/>
          <w:szCs w:val="20"/>
        </w:rPr>
        <w:t xml:space="preserve"> alle ore </w:t>
      </w:r>
      <w:r w:rsidRPr="00237967">
        <w:rPr>
          <w:rFonts w:ascii="Verdana" w:hAnsi="Verdana" w:cs="Arial"/>
          <w:sz w:val="20"/>
          <w:szCs w:val="20"/>
        </w:rPr>
        <w:t>18:30. Saranno inoltre disponibili, sul sito web (predisposto per la lettura da parte di applicazioni screen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05DD0">
        <w:rPr>
          <w:rFonts w:ascii="Verdana" w:hAnsi="Verdana" w:cs="Arial"/>
          <w:sz w:val="20"/>
          <w:szCs w:val="20"/>
        </w:rPr>
        <w:t>reader</w:t>
      </w:r>
      <w:proofErr w:type="spellEnd"/>
      <w:r w:rsidRPr="00105DD0">
        <w:rPr>
          <w:rFonts w:ascii="Verdana" w:hAnsi="Verdana" w:cs="Arial"/>
          <w:sz w:val="20"/>
          <w:szCs w:val="20"/>
        </w:rPr>
        <w:t xml:space="preserve">) e </w:t>
      </w:r>
      <w:r>
        <w:rPr>
          <w:rFonts w:ascii="Verdana" w:hAnsi="Verdana" w:cs="Arial"/>
          <w:sz w:val="20"/>
          <w:szCs w:val="20"/>
        </w:rPr>
        <w:t xml:space="preserve">sulla App del TST, materiali </w:t>
      </w:r>
      <w:r w:rsidRPr="00105DD0">
        <w:rPr>
          <w:rFonts w:ascii="Verdana" w:hAnsi="Verdana" w:cs="Arial"/>
          <w:sz w:val="20"/>
          <w:szCs w:val="20"/>
        </w:rPr>
        <w:t xml:space="preserve">realizzati </w:t>
      </w:r>
      <w:r w:rsidRPr="00105DD0">
        <w:rPr>
          <w:rFonts w:ascii="Verdana" w:hAnsi="Verdana" w:cs="Arial"/>
          <w:i/>
          <w:sz w:val="20"/>
          <w:szCs w:val="20"/>
        </w:rPr>
        <w:t>ad hoc</w:t>
      </w:r>
      <w:r w:rsidRPr="00105DD0">
        <w:rPr>
          <w:rFonts w:ascii="Verdana" w:hAnsi="Verdana" w:cs="Arial"/>
          <w:sz w:val="20"/>
          <w:szCs w:val="20"/>
        </w:rPr>
        <w:t xml:space="preserve"> e consultabili prima della fruizione dello spettacolo per avvicinarsi maggiormente al linguaggio del teatro: </w:t>
      </w:r>
      <w:r w:rsidRPr="00105DD0">
        <w:rPr>
          <w:rFonts w:ascii="Verdana" w:hAnsi="Verdana" w:cs="Arial"/>
          <w:b/>
          <w:sz w:val="20"/>
          <w:szCs w:val="20"/>
        </w:rPr>
        <w:t>un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 w:rsidRPr="00105DD0">
        <w:rPr>
          <w:rFonts w:ascii="Verdana" w:hAnsi="Verdana" w:cs="Arial"/>
          <w:b/>
          <w:bCs/>
          <w:sz w:val="20"/>
          <w:szCs w:val="20"/>
        </w:rPr>
        <w:t>video di approfondimento con audio</w:t>
      </w:r>
      <w:r w:rsidRPr="00EA3257">
        <w:rPr>
          <w:rFonts w:ascii="Verdana" w:hAnsi="Verdana" w:cs="Arial"/>
          <w:bCs/>
          <w:sz w:val="20"/>
          <w:szCs w:val="20"/>
        </w:rPr>
        <w:t>,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sottotitoli in italiano e in LIS </w:t>
      </w:r>
      <w:r w:rsidRPr="00EA3257">
        <w:rPr>
          <w:rFonts w:ascii="Verdana" w:hAnsi="Verdana" w:cs="Arial"/>
          <w:bCs/>
          <w:sz w:val="20"/>
          <w:szCs w:val="20"/>
        </w:rPr>
        <w:t>e</w:t>
      </w:r>
      <w:r w:rsidRPr="00105DD0">
        <w:rPr>
          <w:rFonts w:ascii="Verdana" w:hAnsi="Verdana" w:cs="Arial"/>
          <w:b/>
          <w:bCs/>
          <w:sz w:val="20"/>
          <w:szCs w:val="20"/>
        </w:rPr>
        <w:t xml:space="preserve"> una scheda semplificata di presentazione.</w:t>
      </w:r>
    </w:p>
    <w:p w:rsidR="00EB1E2D" w:rsidRPr="00105DD0" w:rsidRDefault="00EB1E2D" w:rsidP="00EB1E2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EB1E2D" w:rsidRDefault="00EB1E2D" w:rsidP="00EB1E2D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>Rendere accessibili le propri</w:t>
      </w:r>
      <w:r>
        <w:rPr>
          <w:rFonts w:ascii="Verdana" w:hAnsi="Verdana" w:cs="Arial"/>
          <w:sz w:val="20"/>
          <w:szCs w:val="20"/>
        </w:rPr>
        <w:t xml:space="preserve">e produzioni </w:t>
      </w:r>
      <w:r w:rsidRPr="00105DD0">
        <w:rPr>
          <w:rFonts w:ascii="Verdana" w:hAnsi="Verdana" w:cs="Arial"/>
          <w:sz w:val="20"/>
          <w:szCs w:val="20"/>
        </w:rPr>
        <w:t xml:space="preserve">in modo continuativo, integrando una nuova procedura in modo strutturale all’interno dell’attività </w:t>
      </w:r>
      <w:r>
        <w:rPr>
          <w:rFonts w:ascii="Verdana" w:hAnsi="Verdana" w:cs="Arial"/>
          <w:sz w:val="20"/>
          <w:szCs w:val="20"/>
        </w:rPr>
        <w:t>del Teatro, costituisce</w:t>
      </w:r>
      <w:r w:rsidRPr="00105DD0">
        <w:rPr>
          <w:rFonts w:ascii="Verdana" w:hAnsi="Verdana" w:cs="Arial"/>
          <w:sz w:val="20"/>
          <w:szCs w:val="20"/>
        </w:rPr>
        <w:t xml:space="preserve"> non solamente un unicum nel settore teatrale, ma anche </w:t>
      </w:r>
      <w:r>
        <w:rPr>
          <w:rFonts w:ascii="Verdana" w:hAnsi="Verdana" w:cs="Arial"/>
          <w:sz w:val="20"/>
          <w:szCs w:val="20"/>
        </w:rPr>
        <w:t>un’opportunità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preziosa per</w:t>
      </w:r>
      <w:r w:rsidRPr="00105DD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costruire un modello </w:t>
      </w:r>
      <w:r w:rsidRPr="00105DD0">
        <w:rPr>
          <w:rFonts w:ascii="Verdana" w:hAnsi="Verdana" w:cs="Arial"/>
          <w:sz w:val="20"/>
          <w:szCs w:val="20"/>
        </w:rPr>
        <w:t>che potrà, in futuro, essere replicato ed applicato da altre istituzioni.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EB1E2D" w:rsidRDefault="00EB1E2D" w:rsidP="00EB1E2D">
      <w:pPr>
        <w:jc w:val="both"/>
        <w:rPr>
          <w:rFonts w:ascii="Verdana" w:hAnsi="Verdana" w:cs="Arial"/>
          <w:sz w:val="20"/>
          <w:szCs w:val="20"/>
        </w:rPr>
      </w:pPr>
    </w:p>
    <w:p w:rsidR="00EB1E2D" w:rsidRDefault="00EB1E2D" w:rsidP="00EB1E2D">
      <w:pPr>
        <w:jc w:val="both"/>
        <w:rPr>
          <w:rFonts w:ascii="Verdana" w:hAnsi="Verdana" w:cs="Arial"/>
          <w:sz w:val="20"/>
          <w:szCs w:val="20"/>
        </w:rPr>
      </w:pPr>
      <w:r w:rsidRPr="00105DD0">
        <w:rPr>
          <w:rFonts w:ascii="Verdana" w:hAnsi="Verdana" w:cs="Arial"/>
          <w:sz w:val="20"/>
          <w:szCs w:val="20"/>
        </w:rPr>
        <w:t xml:space="preserve">Il progetto è stato sviluppato in stretta collaborazione con il partner tecnologico </w:t>
      </w:r>
      <w:proofErr w:type="spellStart"/>
      <w:r w:rsidRPr="00105DD0">
        <w:rPr>
          <w:rFonts w:ascii="Verdana" w:hAnsi="Verdana" w:cs="Arial"/>
          <w:b/>
          <w:sz w:val="20"/>
          <w:szCs w:val="20"/>
        </w:rPr>
        <w:t>Panthea</w:t>
      </w:r>
      <w:proofErr w:type="spellEnd"/>
      <w:r w:rsidRPr="00105DD0">
        <w:rPr>
          <w:rFonts w:ascii="Verdana" w:hAnsi="Verdana" w:cs="Arial"/>
          <w:sz w:val="20"/>
          <w:szCs w:val="20"/>
        </w:rPr>
        <w:t>,</w:t>
      </w:r>
      <w:r w:rsidRPr="00105DD0">
        <w:rPr>
          <w:rFonts w:ascii="Verdana" w:hAnsi="Verdana" w:cs="Arial"/>
          <w:b/>
          <w:sz w:val="20"/>
          <w:szCs w:val="20"/>
        </w:rPr>
        <w:t xml:space="preserve"> </w:t>
      </w:r>
      <w:r w:rsidRPr="00105DD0">
        <w:rPr>
          <w:rFonts w:ascii="Verdana" w:hAnsi="Verdana" w:cs="Arial"/>
          <w:sz w:val="20"/>
          <w:szCs w:val="20"/>
        </w:rPr>
        <w:t xml:space="preserve">leader europeo nell’elaborazione di soluzioni per la realizzazione di soprattitoli accessibili per lo spettacolo dal vivo e </w:t>
      </w:r>
      <w:r w:rsidRPr="00105DD0">
        <w:rPr>
          <w:rFonts w:ascii="Verdana" w:hAnsi="Verdana" w:cs="Arial"/>
          <w:b/>
          <w:sz w:val="20"/>
          <w:szCs w:val="20"/>
        </w:rPr>
        <w:t>+Cultura Accessibile</w:t>
      </w:r>
      <w:r w:rsidRPr="00105DD0">
        <w:rPr>
          <w:rFonts w:ascii="Verdana" w:hAnsi="Verdana" w:cs="Arial"/>
          <w:sz w:val="20"/>
          <w:szCs w:val="20"/>
        </w:rPr>
        <w:t>, onlus attiva in ambito di accessibilità culturale che focalizza la propria mission nella tutela e nel riconoscimento del diritto all’esperienza culturale alle categorie più fragili.</w:t>
      </w:r>
    </w:p>
    <w:p w:rsidR="00003BF0" w:rsidRPr="00395672" w:rsidRDefault="00003BF0" w:rsidP="00003BF0">
      <w:pPr>
        <w:autoSpaceDE w:val="0"/>
        <w:autoSpaceDN w:val="0"/>
        <w:adjustRightInd w:val="0"/>
        <w:jc w:val="both"/>
        <w:rPr>
          <w:rFonts w:ascii="Verdana" w:hAnsi="Verdana" w:cstheme="majorHAnsi"/>
          <w:bCs/>
          <w:color w:val="000000"/>
          <w:sz w:val="14"/>
          <w:szCs w:val="20"/>
        </w:rPr>
      </w:pPr>
    </w:p>
    <w:p w:rsidR="00C50FEC" w:rsidRPr="007B6BAB" w:rsidRDefault="00C50FEC" w:rsidP="00C50FEC">
      <w:pPr>
        <w:autoSpaceDE w:val="0"/>
        <w:autoSpaceDN w:val="0"/>
        <w:adjustRightInd w:val="0"/>
        <w:jc w:val="both"/>
        <w:rPr>
          <w:rFonts w:ascii="Verdana" w:hAnsi="Verdana" w:cstheme="majorHAnsi"/>
          <w:sz w:val="20"/>
          <w:szCs w:val="20"/>
        </w:rPr>
      </w:pPr>
      <w:r w:rsidRPr="007B6BAB">
        <w:rPr>
          <w:rFonts w:ascii="Verdana" w:hAnsi="Verdana" w:cstheme="majorHAnsi"/>
          <w:bCs/>
          <w:color w:val="000000"/>
          <w:sz w:val="20"/>
          <w:szCs w:val="20"/>
        </w:rPr>
        <w:t xml:space="preserve">Con il </w:t>
      </w:r>
      <w:r w:rsidRPr="00EA4875">
        <w:rPr>
          <w:rFonts w:ascii="Verdana" w:hAnsi="Verdana" w:cstheme="majorHAnsi"/>
          <w:b/>
          <w:bCs/>
          <w:i/>
          <w:color w:val="000000"/>
          <w:sz w:val="20"/>
          <w:szCs w:val="20"/>
        </w:rPr>
        <w:t>Sogno di una notte di mezza estate</w:t>
      </w:r>
      <w:r w:rsidRPr="007B6BAB">
        <w:rPr>
          <w:rFonts w:ascii="Verdana" w:hAnsi="Verdana" w:cstheme="majorHAnsi"/>
          <w:bCs/>
          <w:color w:val="000000"/>
          <w:sz w:val="20"/>
          <w:szCs w:val="20"/>
        </w:rPr>
        <w:t xml:space="preserve">, </w:t>
      </w:r>
      <w:r w:rsidR="002F70BC">
        <w:rPr>
          <w:rFonts w:ascii="Verdana" w:hAnsi="Verdana" w:cstheme="majorHAnsi"/>
          <w:bCs/>
          <w:color w:val="000000"/>
          <w:sz w:val="20"/>
          <w:szCs w:val="20"/>
        </w:rPr>
        <w:t>Valerio Binasco</w:t>
      </w:r>
      <w:r w:rsidR="009F762C">
        <w:rPr>
          <w:rFonts w:ascii="Verdana" w:hAnsi="Verdana" w:cstheme="majorHAnsi"/>
          <w:bCs/>
          <w:color w:val="000000"/>
          <w:sz w:val="20"/>
          <w:szCs w:val="20"/>
        </w:rPr>
        <w:t xml:space="preserve"> </w:t>
      </w:r>
      <w:r w:rsidRPr="007B6BAB">
        <w:rPr>
          <w:rFonts w:ascii="Verdana" w:hAnsi="Verdana" w:cstheme="majorHAnsi"/>
          <w:bCs/>
          <w:color w:val="000000"/>
          <w:sz w:val="20"/>
          <w:szCs w:val="20"/>
        </w:rPr>
        <w:t>si immerge in un p</w:t>
      </w:r>
      <w:r w:rsidRPr="007B6BAB">
        <w:rPr>
          <w:rFonts w:ascii="Verdana" w:hAnsi="Verdana" w:cstheme="majorHAnsi"/>
          <w:sz w:val="20"/>
          <w:szCs w:val="20"/>
        </w:rPr>
        <w:t>iccolo dramma che – come ha scritto Croce – «sembra nato da un sorriso</w:t>
      </w:r>
      <w:r w:rsidR="00CD4F35">
        <w:rPr>
          <w:rFonts w:ascii="Verdana" w:hAnsi="Verdana" w:cstheme="majorHAnsi"/>
          <w:sz w:val="20"/>
          <w:szCs w:val="20"/>
        </w:rPr>
        <w:t>,</w:t>
      </w:r>
      <w:r w:rsidRPr="007B6BAB">
        <w:rPr>
          <w:rFonts w:ascii="Verdana" w:hAnsi="Verdana" w:cstheme="majorHAnsi"/>
          <w:sz w:val="20"/>
          <w:szCs w:val="20"/>
        </w:rPr>
        <w:t xml:space="preserve"> tanto è delicato, sottile, aereo», ma che affronta con perizia l’amore, con le sue zone buie e le sue armonie conquistate faticosamente. Un tema</w:t>
      </w:r>
      <w:r w:rsidR="00CD4F35">
        <w:rPr>
          <w:rFonts w:ascii="Verdana" w:hAnsi="Verdana" w:cstheme="majorHAnsi"/>
          <w:sz w:val="20"/>
          <w:szCs w:val="20"/>
        </w:rPr>
        <w:t>,</w:t>
      </w:r>
      <w:r w:rsidRPr="007B6BAB">
        <w:rPr>
          <w:rFonts w:ascii="Verdana" w:hAnsi="Verdana" w:cstheme="majorHAnsi"/>
          <w:sz w:val="20"/>
          <w:szCs w:val="20"/>
        </w:rPr>
        <w:t xml:space="preserve"> quello dell’amore, che Binasco ha saputo declinare attraverso autori e testi diversi, ma con un’originalità e un’intensità apprezzati da critica e pubblico.  </w:t>
      </w:r>
    </w:p>
    <w:p w:rsidR="00C50FEC" w:rsidRPr="007B6BAB" w:rsidRDefault="00C50FEC" w:rsidP="00C50FEC">
      <w:pPr>
        <w:jc w:val="both"/>
        <w:rPr>
          <w:rFonts w:ascii="Verdana" w:hAnsi="Verdana" w:cstheme="majorHAnsi"/>
          <w:sz w:val="20"/>
          <w:szCs w:val="20"/>
        </w:rPr>
      </w:pPr>
      <w:r w:rsidRPr="007B6BAB">
        <w:rPr>
          <w:rFonts w:ascii="Verdana" w:eastAsia="Times New Roman" w:hAnsi="Verdana" w:cstheme="majorHAnsi"/>
          <w:sz w:val="20"/>
          <w:szCs w:val="20"/>
        </w:rPr>
        <w:t xml:space="preserve">La notte di mezza estate è quella del solstizio ed è una festa che risale ad antiche credenze pagane, tipiche dei Paesi nordici: è una notte magica, la più breve dell’anno, in cui un tripudio di luci e falò illumina campi e terreni, ed è lo spunto per una tra </w:t>
      </w:r>
      <w:r w:rsidRPr="007B6BAB">
        <w:rPr>
          <w:rFonts w:ascii="Verdana" w:hAnsi="Verdana" w:cstheme="majorHAnsi"/>
          <w:sz w:val="20"/>
          <w:szCs w:val="20"/>
        </w:rPr>
        <w:t xml:space="preserve">le commedie più famose di Shakespeare, che racconta </w:t>
      </w:r>
      <w:r w:rsidRPr="009F762C">
        <w:rPr>
          <w:rFonts w:ascii="Verdana" w:hAnsi="Verdana" w:cstheme="majorHAnsi"/>
          <w:b/>
          <w:sz w:val="20"/>
          <w:szCs w:val="20"/>
        </w:rPr>
        <w:t>tre storie d’amore che si incrociano fra loro</w:t>
      </w:r>
      <w:r w:rsidRPr="007B6BAB">
        <w:rPr>
          <w:rFonts w:ascii="Verdana" w:hAnsi="Verdana" w:cstheme="majorHAnsi"/>
          <w:sz w:val="20"/>
          <w:szCs w:val="20"/>
        </w:rPr>
        <w:t>.</w:t>
      </w:r>
    </w:p>
    <w:p w:rsidR="00C50FEC" w:rsidRDefault="00852FF0" w:rsidP="00C50FEC">
      <w:pPr>
        <w:autoSpaceDE w:val="0"/>
        <w:autoSpaceDN w:val="0"/>
        <w:adjustRightInd w:val="0"/>
        <w:jc w:val="both"/>
        <w:rPr>
          <w:rFonts w:ascii="Verdana" w:hAnsi="Verdana" w:cstheme="majorHAnsi"/>
          <w:sz w:val="20"/>
          <w:szCs w:val="20"/>
        </w:rPr>
      </w:pPr>
      <w:r>
        <w:rPr>
          <w:rFonts w:ascii="Verdana" w:hAnsi="Verdana" w:cstheme="majorHAnsi"/>
          <w:sz w:val="20"/>
          <w:szCs w:val="20"/>
        </w:rPr>
        <w:t>In u</w:t>
      </w:r>
      <w:r w:rsidR="00C50FEC" w:rsidRPr="007B6BAB">
        <w:rPr>
          <w:rFonts w:ascii="Verdana" w:hAnsi="Verdana" w:cstheme="majorHAnsi"/>
          <w:sz w:val="20"/>
          <w:szCs w:val="20"/>
        </w:rPr>
        <w:t xml:space="preserve">na felice miscela si uniscono il mondo classico e quello nordico fiabesco, le allegorie rinascimentali, i romanzi cavallereschi, la tradizione greco-latina: la commedia degli equivoci con gli amori incrociati di Ermia e Lisandro, Demetrio ed Elena, il bosco fatato di Oberon e Titania (che rievocano nei loro litigi quelli di Giove e Giunone), la malizia del folletto Puck (che reputa </w:t>
      </w:r>
      <w:r w:rsidR="00C50FEC" w:rsidRPr="007B6BAB">
        <w:rPr>
          <w:rFonts w:ascii="Verdana" w:hAnsi="Verdana" w:cstheme="majorHAnsi"/>
          <w:sz w:val="20"/>
          <w:szCs w:val="20"/>
        </w:rPr>
        <w:lastRenderedPageBreak/>
        <w:t>folli gli uomini e non fa altro che far innamorare le coppie sbagliate coi filtri del suo signore), la recita degli attori-artigiani che rappresentano l'opera nell'opera (il dramma di Piramo e Tisbe), infine il matrimonio mitologico di Teseo e Ippolita. Un intreccio che la cifra registica di Binasco, con i suoi echi cinematografici e la capacità di isolare ed evidenziare i nodi narrativi delle opere, sarà in grado di valorizzare</w:t>
      </w:r>
      <w:r w:rsidR="00C50FEC">
        <w:rPr>
          <w:rFonts w:ascii="Verdana" w:hAnsi="Verdana" w:cstheme="majorHAnsi"/>
          <w:sz w:val="20"/>
          <w:szCs w:val="20"/>
        </w:rPr>
        <w:t xml:space="preserve"> al meglio</w:t>
      </w:r>
      <w:r w:rsidR="00C50FEC" w:rsidRPr="007B6BAB">
        <w:rPr>
          <w:rFonts w:ascii="Verdana" w:hAnsi="Verdana" w:cstheme="majorHAnsi"/>
          <w:sz w:val="20"/>
          <w:szCs w:val="20"/>
        </w:rPr>
        <w:t xml:space="preserve">. </w:t>
      </w:r>
    </w:p>
    <w:p w:rsidR="005C1F2D" w:rsidRPr="00395672" w:rsidRDefault="005C1F2D" w:rsidP="00C50FEC">
      <w:pPr>
        <w:autoSpaceDE w:val="0"/>
        <w:autoSpaceDN w:val="0"/>
        <w:adjustRightInd w:val="0"/>
        <w:jc w:val="both"/>
        <w:rPr>
          <w:rFonts w:ascii="Verdana" w:hAnsi="Verdana" w:cstheme="majorHAnsi"/>
          <w:sz w:val="14"/>
          <w:szCs w:val="20"/>
        </w:rPr>
      </w:pPr>
    </w:p>
    <w:p w:rsidR="00C50FEC" w:rsidRPr="00862B52" w:rsidRDefault="00C50FEC" w:rsidP="00C50FEC">
      <w:pPr>
        <w:autoSpaceDE w:val="0"/>
        <w:autoSpaceDN w:val="0"/>
        <w:adjustRightInd w:val="0"/>
        <w:jc w:val="both"/>
        <w:rPr>
          <w:rFonts w:ascii="Verdana" w:hAnsi="Verdana" w:cstheme="majorHAnsi"/>
          <w:sz w:val="6"/>
          <w:szCs w:val="6"/>
        </w:rPr>
      </w:pPr>
    </w:p>
    <w:p w:rsidR="00C50FEC" w:rsidRPr="007B6BAB" w:rsidRDefault="00C50FEC" w:rsidP="00C50FEC">
      <w:pPr>
        <w:jc w:val="both"/>
        <w:rPr>
          <w:rFonts w:ascii="Verdana" w:hAnsi="Verdana"/>
          <w:sz w:val="20"/>
          <w:szCs w:val="20"/>
        </w:rPr>
      </w:pPr>
      <w:r w:rsidRPr="007B6BAB">
        <w:rPr>
          <w:rStyle w:val="Enfasigrassetto"/>
          <w:rFonts w:ascii="Verdana" w:hAnsi="Verdana"/>
          <w:sz w:val="20"/>
          <w:szCs w:val="20"/>
        </w:rPr>
        <w:t>Valerio Binasco</w:t>
      </w:r>
      <w:r w:rsidRPr="007B6BAB">
        <w:rPr>
          <w:rFonts w:ascii="Verdana" w:hAnsi="Verdana"/>
          <w:sz w:val="20"/>
          <w:szCs w:val="20"/>
        </w:rPr>
        <w:t xml:space="preserve"> è dal 2018 il Direttore artistico del Teatro Stabile di Torino. Le sue scelte registiche si sono spesso orientate verso il teatro contemporaneo, con lavori da Pinter, Fosse, </w:t>
      </w:r>
      <w:proofErr w:type="spellStart"/>
      <w:r w:rsidRPr="007B6BAB">
        <w:rPr>
          <w:rFonts w:ascii="Verdana" w:hAnsi="Verdana"/>
          <w:sz w:val="20"/>
          <w:szCs w:val="20"/>
        </w:rPr>
        <w:t>Paravidino</w:t>
      </w:r>
      <w:proofErr w:type="spellEnd"/>
      <w:r w:rsidRPr="007B6BAB">
        <w:rPr>
          <w:rFonts w:ascii="Verdana" w:hAnsi="Verdana"/>
          <w:sz w:val="20"/>
          <w:szCs w:val="20"/>
        </w:rPr>
        <w:t xml:space="preserve">, </w:t>
      </w:r>
      <w:proofErr w:type="spellStart"/>
      <w:r w:rsidRPr="007B6BAB">
        <w:rPr>
          <w:rFonts w:ascii="Verdana" w:hAnsi="Verdana"/>
          <w:sz w:val="20"/>
          <w:szCs w:val="20"/>
        </w:rPr>
        <w:t>McPherson</w:t>
      </w:r>
      <w:proofErr w:type="spellEnd"/>
      <w:r w:rsidRPr="007B6BAB">
        <w:rPr>
          <w:rFonts w:ascii="Verdana" w:hAnsi="Verdana"/>
          <w:sz w:val="20"/>
          <w:szCs w:val="20"/>
        </w:rPr>
        <w:t xml:space="preserve">, che si sono alternati ai grandi classici. Ha vinto cinque premi </w:t>
      </w:r>
      <w:proofErr w:type="spellStart"/>
      <w:r w:rsidRPr="007B6BAB">
        <w:rPr>
          <w:rFonts w:ascii="Verdana" w:hAnsi="Verdana"/>
          <w:sz w:val="20"/>
          <w:szCs w:val="20"/>
        </w:rPr>
        <w:t>Ubu</w:t>
      </w:r>
      <w:proofErr w:type="spellEnd"/>
      <w:r w:rsidRPr="007B6BAB">
        <w:rPr>
          <w:rFonts w:ascii="Verdana" w:hAnsi="Verdana"/>
          <w:sz w:val="20"/>
          <w:szCs w:val="20"/>
        </w:rPr>
        <w:t xml:space="preserve"> e due Premi dell’Associazione Nazionale dei Critici di Teatro, due premi Le Maschere del Teatro Italiano. Nella sua carriera è stato diretto dai più importanti registi italiani (Martone, Comencini, Giordana, Ozpetek)</w:t>
      </w:r>
      <w:r w:rsidR="002F70BC">
        <w:rPr>
          <w:rFonts w:ascii="Verdana" w:hAnsi="Verdana"/>
          <w:sz w:val="20"/>
          <w:szCs w:val="20"/>
        </w:rPr>
        <w:t>;</w:t>
      </w:r>
      <w:r w:rsidRPr="007B6BAB">
        <w:rPr>
          <w:rFonts w:ascii="Verdana" w:hAnsi="Verdana"/>
          <w:sz w:val="20"/>
          <w:szCs w:val="20"/>
        </w:rPr>
        <w:t xml:space="preserve"> nel 2016 è stato nominato per il David di Donatello come miglior attore non protagonista per il film </w:t>
      </w:r>
      <w:r w:rsidRPr="007B6BAB">
        <w:rPr>
          <w:rStyle w:val="Enfasicorsivo"/>
          <w:rFonts w:ascii="Verdana" w:hAnsi="Verdana"/>
          <w:sz w:val="20"/>
          <w:szCs w:val="20"/>
        </w:rPr>
        <w:t xml:space="preserve">Alaska di Claudio </w:t>
      </w:r>
      <w:proofErr w:type="spellStart"/>
      <w:r w:rsidRPr="007B6BAB">
        <w:rPr>
          <w:rStyle w:val="Enfasicorsivo"/>
          <w:rFonts w:ascii="Verdana" w:hAnsi="Verdana"/>
          <w:sz w:val="20"/>
          <w:szCs w:val="20"/>
        </w:rPr>
        <w:t>Cupellini</w:t>
      </w:r>
      <w:proofErr w:type="spellEnd"/>
      <w:r w:rsidRPr="007B6BAB">
        <w:rPr>
          <w:rStyle w:val="Enfasicorsivo"/>
          <w:rFonts w:ascii="Verdana" w:hAnsi="Verdana"/>
          <w:sz w:val="20"/>
          <w:szCs w:val="20"/>
        </w:rPr>
        <w:t>.</w:t>
      </w:r>
      <w:r w:rsidRPr="007B6BAB">
        <w:rPr>
          <w:rFonts w:ascii="Verdana" w:hAnsi="Verdana"/>
          <w:sz w:val="20"/>
          <w:szCs w:val="20"/>
        </w:rPr>
        <w:t xml:space="preserve"> Tra le sue regie più recenti e applaudite al Teatro Stabile di Torino</w:t>
      </w:r>
      <w:r w:rsidR="002F70BC">
        <w:rPr>
          <w:rFonts w:ascii="Verdana" w:hAnsi="Verdana"/>
          <w:sz w:val="20"/>
          <w:szCs w:val="20"/>
        </w:rPr>
        <w:t>:</w:t>
      </w:r>
      <w:r w:rsidRPr="007B6BAB">
        <w:rPr>
          <w:rFonts w:ascii="Verdana" w:hAnsi="Verdana"/>
          <w:sz w:val="20"/>
          <w:szCs w:val="20"/>
        </w:rPr>
        <w:t xml:space="preserve"> </w:t>
      </w:r>
      <w:r w:rsidRPr="007B6BAB">
        <w:rPr>
          <w:rFonts w:ascii="Verdana" w:hAnsi="Verdana"/>
          <w:i/>
          <w:sz w:val="20"/>
          <w:szCs w:val="20"/>
        </w:rPr>
        <w:t xml:space="preserve">Amleto, Arlecchino servitore di due padroni, Rumori fuori scena </w:t>
      </w:r>
      <w:r w:rsidRPr="007B6BAB">
        <w:rPr>
          <w:rFonts w:ascii="Verdana" w:hAnsi="Verdana"/>
          <w:sz w:val="20"/>
          <w:szCs w:val="20"/>
        </w:rPr>
        <w:t>(</w:t>
      </w:r>
      <w:r w:rsidRPr="007B6BAB">
        <w:rPr>
          <w:rStyle w:val="Enfasigrassetto"/>
          <w:rFonts w:ascii="Verdana" w:hAnsi="Verdana"/>
          <w:b w:val="0"/>
          <w:sz w:val="20"/>
          <w:szCs w:val="20"/>
        </w:rPr>
        <w:t>47° Premio Internazionale Flaiano per la regia teatrale)</w:t>
      </w:r>
      <w:r w:rsidRPr="007B6BAB">
        <w:rPr>
          <w:rFonts w:ascii="Verdana" w:hAnsi="Verdana"/>
          <w:i/>
          <w:sz w:val="20"/>
          <w:szCs w:val="20"/>
        </w:rPr>
        <w:t>, Il piacere dell’onestà, Le sedie.</w:t>
      </w:r>
    </w:p>
    <w:p w:rsidR="00C50FEC" w:rsidRDefault="00C50FEC" w:rsidP="003A60C0">
      <w:pPr>
        <w:jc w:val="both"/>
        <w:rPr>
          <w:rFonts w:ascii="Verdana" w:hAnsi="Verdana"/>
          <w:sz w:val="20"/>
          <w:szCs w:val="20"/>
        </w:rPr>
      </w:pPr>
      <w:r w:rsidRPr="007B6BAB">
        <w:rPr>
          <w:rFonts w:ascii="Verdana" w:hAnsi="Verdana"/>
          <w:sz w:val="20"/>
          <w:szCs w:val="20"/>
        </w:rPr>
        <w:t xml:space="preserve">Binasco dirigerà la Scuola per Attori del Teatro Stabile di Torino per il triennio 2021 </w:t>
      </w:r>
      <w:r w:rsidR="002F70BC">
        <w:rPr>
          <w:rFonts w:ascii="Verdana" w:hAnsi="Verdana"/>
          <w:sz w:val="20"/>
          <w:szCs w:val="20"/>
        </w:rPr>
        <w:t>–</w:t>
      </w:r>
      <w:r w:rsidRPr="007B6BAB">
        <w:rPr>
          <w:rFonts w:ascii="Verdana" w:hAnsi="Verdana"/>
          <w:sz w:val="20"/>
          <w:szCs w:val="20"/>
        </w:rPr>
        <w:t xml:space="preserve"> 2024.</w:t>
      </w:r>
    </w:p>
    <w:p w:rsidR="00395672" w:rsidRPr="006620C1" w:rsidRDefault="00395672" w:rsidP="00D72FA6">
      <w:pPr>
        <w:suppressAutoHyphens w:val="0"/>
        <w:autoSpaceDE w:val="0"/>
        <w:autoSpaceDN w:val="0"/>
        <w:adjustRightInd w:val="0"/>
        <w:rPr>
          <w:rFonts w:ascii="Verdana" w:hAnsi="Verdana" w:cs="Verdana"/>
          <w:i/>
          <w:iCs/>
          <w:sz w:val="20"/>
          <w:szCs w:val="20"/>
        </w:rPr>
      </w:pPr>
    </w:p>
    <w:p w:rsidR="00D72FA6" w:rsidRPr="00862B52" w:rsidRDefault="00D72FA6" w:rsidP="00D72FA6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862B52">
        <w:rPr>
          <w:rFonts w:ascii="Verdana" w:hAnsi="Verdana" w:cs="Calibri"/>
          <w:b/>
          <w:bCs/>
          <w:color w:val="000000"/>
          <w:sz w:val="20"/>
          <w:szCs w:val="20"/>
        </w:rPr>
        <w:t>TORINO, TEATRO CARIGNANO</w:t>
      </w:r>
    </w:p>
    <w:p w:rsidR="00D72FA6" w:rsidRPr="00862B52" w:rsidRDefault="00D72FA6" w:rsidP="00D72FA6">
      <w:pPr>
        <w:autoSpaceDE w:val="0"/>
        <w:autoSpaceDN w:val="0"/>
        <w:adjustRightInd w:val="0"/>
        <w:rPr>
          <w:rFonts w:ascii="Verdana" w:hAnsi="Verdana" w:cs="Calibri"/>
          <w:b/>
          <w:bCs/>
          <w:color w:val="000000"/>
          <w:sz w:val="6"/>
          <w:szCs w:val="6"/>
        </w:rPr>
      </w:pPr>
    </w:p>
    <w:p w:rsidR="00D72FA6" w:rsidRPr="00862B52" w:rsidRDefault="00D72FA6" w:rsidP="00D72FA6">
      <w:pPr>
        <w:autoSpaceDE w:val="0"/>
        <w:autoSpaceDN w:val="0"/>
        <w:adjustRightInd w:val="0"/>
        <w:ind w:left="15"/>
        <w:rPr>
          <w:rFonts w:ascii="Verdana" w:hAnsi="Verdana" w:cs="Verdana"/>
          <w:b/>
          <w:bCs/>
          <w:color w:val="FF0000"/>
        </w:rPr>
      </w:pPr>
      <w:r w:rsidRPr="00862B52">
        <w:rPr>
          <w:rFonts w:ascii="Verdana" w:hAnsi="Verdana" w:cs="Verdana"/>
          <w:b/>
          <w:bCs/>
          <w:color w:val="FF0000"/>
        </w:rPr>
        <w:t>SOGNO DI UNA NOTTE DI MEZZA ESTATE</w:t>
      </w:r>
    </w:p>
    <w:p w:rsidR="00D72FA6" w:rsidRPr="00862B52" w:rsidRDefault="00D72FA6" w:rsidP="00D72FA6">
      <w:pPr>
        <w:autoSpaceDE w:val="0"/>
        <w:autoSpaceDN w:val="0"/>
        <w:adjustRightInd w:val="0"/>
        <w:rPr>
          <w:rFonts w:ascii="Verdana" w:hAnsi="Verdana" w:cs="Calibri"/>
          <w:b/>
          <w:color w:val="000000"/>
          <w:sz w:val="20"/>
          <w:szCs w:val="20"/>
        </w:rPr>
      </w:pPr>
      <w:r w:rsidRPr="00862B52">
        <w:rPr>
          <w:rFonts w:ascii="Verdana" w:hAnsi="Verdana" w:cs="Calibri"/>
          <w:color w:val="000000"/>
          <w:sz w:val="20"/>
          <w:szCs w:val="20"/>
        </w:rPr>
        <w:t xml:space="preserve">di </w:t>
      </w:r>
      <w:r w:rsidRPr="00862B52">
        <w:rPr>
          <w:rFonts w:ascii="Verdana" w:hAnsi="Verdana" w:cs="Calibri"/>
          <w:b/>
          <w:color w:val="000000"/>
          <w:sz w:val="20"/>
          <w:szCs w:val="20"/>
        </w:rPr>
        <w:t>William Shakespeare</w:t>
      </w:r>
    </w:p>
    <w:p w:rsidR="00D72FA6" w:rsidRPr="006B241A" w:rsidRDefault="00D72FA6" w:rsidP="00D72FA6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B241A">
        <w:rPr>
          <w:rFonts w:ascii="Verdana" w:hAnsi="Verdana" w:cs="Calibri"/>
          <w:color w:val="000000"/>
          <w:sz w:val="20"/>
          <w:szCs w:val="20"/>
        </w:rPr>
        <w:t xml:space="preserve">regia e adattamento 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>Valerio Binasco</w:t>
      </w:r>
    </w:p>
    <w:p w:rsidR="00A3454D" w:rsidRDefault="00D72FA6" w:rsidP="00395672">
      <w:pPr>
        <w:autoSpaceDE w:val="0"/>
        <w:autoSpaceDN w:val="0"/>
        <w:adjustRightInd w:val="0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6B241A">
        <w:rPr>
          <w:rFonts w:ascii="Verdana" w:hAnsi="Verdana" w:cs="Calibri"/>
          <w:color w:val="000000"/>
          <w:sz w:val="20"/>
          <w:szCs w:val="20"/>
        </w:rPr>
        <w:t>con (in ordine alfabetico):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>Davide Antenucci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Valerio Binasco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Fabrizio Costella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</w:p>
    <w:p w:rsidR="00A3454D" w:rsidRDefault="00D72FA6" w:rsidP="00395672">
      <w:pPr>
        <w:autoSpaceDE w:val="0"/>
        <w:autoSpaceDN w:val="0"/>
        <w:adjustRightInd w:val="0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6B241A">
        <w:rPr>
          <w:rFonts w:ascii="Verdana" w:hAnsi="Verdana" w:cs="Calibri"/>
          <w:b/>
          <w:color w:val="000000"/>
          <w:sz w:val="20"/>
          <w:szCs w:val="20"/>
        </w:rPr>
        <w:t>Michele Di Mauro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Giordana Faggiano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Lorenzo Frediani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Olivia </w:t>
      </w:r>
      <w:proofErr w:type="spellStart"/>
      <w:r w:rsidRPr="006B241A">
        <w:rPr>
          <w:rFonts w:ascii="Verdana" w:hAnsi="Verdana" w:cs="Calibri"/>
          <w:b/>
          <w:color w:val="000000"/>
          <w:sz w:val="20"/>
          <w:szCs w:val="20"/>
        </w:rPr>
        <w:t>Manescalchi</w:t>
      </w:r>
      <w:proofErr w:type="spellEnd"/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</w:p>
    <w:p w:rsidR="00A3454D" w:rsidRDefault="00D72FA6" w:rsidP="00395672">
      <w:pPr>
        <w:autoSpaceDE w:val="0"/>
        <w:autoSpaceDN w:val="0"/>
        <w:adjustRightInd w:val="0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6B241A">
        <w:rPr>
          <w:rFonts w:ascii="Verdana" w:hAnsi="Verdana" w:cs="Calibri"/>
          <w:b/>
          <w:color w:val="000000"/>
          <w:sz w:val="20"/>
          <w:szCs w:val="20"/>
        </w:rPr>
        <w:t>Daniele Marmi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="00395672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>Nicola Pannelli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Cristina </w:t>
      </w:r>
      <w:proofErr w:type="spellStart"/>
      <w:r w:rsidRPr="006B241A">
        <w:rPr>
          <w:rFonts w:ascii="Verdana" w:hAnsi="Verdana" w:cs="Calibri"/>
          <w:b/>
          <w:color w:val="000000"/>
          <w:sz w:val="20"/>
          <w:szCs w:val="20"/>
        </w:rPr>
        <w:t>Parku</w:t>
      </w:r>
      <w:proofErr w:type="spellEnd"/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Greta </w:t>
      </w:r>
      <w:proofErr w:type="spellStart"/>
      <w:r w:rsidRPr="006B241A">
        <w:rPr>
          <w:rFonts w:ascii="Verdana" w:hAnsi="Verdana" w:cs="Calibri"/>
          <w:b/>
          <w:color w:val="000000"/>
          <w:sz w:val="20"/>
          <w:szCs w:val="20"/>
        </w:rPr>
        <w:t>Petronillo</w:t>
      </w:r>
      <w:proofErr w:type="spellEnd"/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Franco Ravera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</w:t>
      </w:r>
    </w:p>
    <w:p w:rsidR="00D72FA6" w:rsidRPr="006B241A" w:rsidRDefault="00D72FA6" w:rsidP="00395672">
      <w:pPr>
        <w:autoSpaceDE w:val="0"/>
        <w:autoSpaceDN w:val="0"/>
        <w:adjustRightInd w:val="0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Dalila </w:t>
      </w:r>
      <w:proofErr w:type="spellStart"/>
      <w:r w:rsidRPr="006B241A">
        <w:rPr>
          <w:rFonts w:ascii="Verdana" w:hAnsi="Verdana" w:cs="Calibri"/>
          <w:b/>
          <w:color w:val="000000"/>
          <w:sz w:val="20"/>
          <w:szCs w:val="20"/>
        </w:rPr>
        <w:t>Reas</w:t>
      </w:r>
      <w:proofErr w:type="spellEnd"/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Francesco Russo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Letizia Russo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Michele </w:t>
      </w:r>
      <w:proofErr w:type="spellStart"/>
      <w:r w:rsidRPr="006B241A">
        <w:rPr>
          <w:rFonts w:ascii="Verdana" w:hAnsi="Verdana" w:cs="Calibri"/>
          <w:b/>
          <w:color w:val="000000"/>
          <w:sz w:val="20"/>
          <w:szCs w:val="20"/>
        </w:rPr>
        <w:t>Schiano</w:t>
      </w:r>
      <w:proofErr w:type="spellEnd"/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di Cola</w:t>
      </w:r>
      <w:r w:rsidRPr="0059360A">
        <w:rPr>
          <w:rFonts w:ascii="Verdana" w:hAnsi="Verdana" w:cs="Calibri"/>
          <w:color w:val="000000"/>
          <w:sz w:val="20"/>
          <w:szCs w:val="20"/>
        </w:rPr>
        <w:t>,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Valentina </w:t>
      </w:r>
      <w:proofErr w:type="spellStart"/>
      <w:r w:rsidRPr="006B241A">
        <w:rPr>
          <w:rFonts w:ascii="Verdana" w:hAnsi="Verdana" w:cs="Calibri"/>
          <w:b/>
          <w:color w:val="000000"/>
          <w:sz w:val="20"/>
          <w:szCs w:val="20"/>
        </w:rPr>
        <w:t>Spaletta</w:t>
      </w:r>
      <w:proofErr w:type="spellEnd"/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 Tavella</w:t>
      </w:r>
    </w:p>
    <w:p w:rsidR="00D72FA6" w:rsidRPr="006B241A" w:rsidRDefault="00D72FA6" w:rsidP="00D72FA6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B241A">
        <w:rPr>
          <w:rFonts w:ascii="Verdana" w:hAnsi="Verdana" w:cs="Calibri"/>
          <w:color w:val="000000"/>
          <w:sz w:val="20"/>
          <w:szCs w:val="20"/>
        </w:rPr>
        <w:t xml:space="preserve">scene e luci 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 xml:space="preserve">Nicolas </w:t>
      </w:r>
      <w:proofErr w:type="spellStart"/>
      <w:r w:rsidRPr="006B241A">
        <w:rPr>
          <w:rFonts w:ascii="Verdana" w:hAnsi="Verdana" w:cs="Calibri"/>
          <w:b/>
          <w:color w:val="000000"/>
          <w:sz w:val="20"/>
          <w:szCs w:val="20"/>
        </w:rPr>
        <w:t>Bovey</w:t>
      </w:r>
      <w:proofErr w:type="spellEnd"/>
    </w:p>
    <w:p w:rsidR="00D72FA6" w:rsidRPr="006B241A" w:rsidRDefault="00D72FA6" w:rsidP="00D72FA6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B241A">
        <w:rPr>
          <w:rFonts w:ascii="Verdana" w:hAnsi="Verdana" w:cs="Calibri"/>
          <w:color w:val="000000"/>
          <w:sz w:val="20"/>
          <w:szCs w:val="20"/>
        </w:rPr>
        <w:t xml:space="preserve">costumi 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>Alessio Rosati</w:t>
      </w:r>
    </w:p>
    <w:p w:rsidR="00D72FA6" w:rsidRPr="006B241A" w:rsidRDefault="00D72FA6" w:rsidP="00D72FA6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B241A">
        <w:rPr>
          <w:rFonts w:ascii="Verdana" w:hAnsi="Verdana" w:cs="Calibri"/>
          <w:color w:val="000000"/>
          <w:sz w:val="20"/>
          <w:szCs w:val="20"/>
        </w:rPr>
        <w:t xml:space="preserve">musiche 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>Paolo Spaccamonti</w:t>
      </w:r>
    </w:p>
    <w:p w:rsidR="00D72FA6" w:rsidRPr="006B241A" w:rsidRDefault="00D72FA6" w:rsidP="00D72FA6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B241A">
        <w:rPr>
          <w:rFonts w:ascii="Verdana" w:hAnsi="Verdana" w:cs="Calibri"/>
          <w:color w:val="000000"/>
          <w:sz w:val="20"/>
          <w:szCs w:val="20"/>
        </w:rPr>
        <w:t xml:space="preserve">consulenza vocale 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>Carlo Pavese</w:t>
      </w:r>
    </w:p>
    <w:p w:rsidR="00D72FA6" w:rsidRPr="006B241A" w:rsidRDefault="00D72FA6" w:rsidP="00D72FA6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6B241A">
        <w:rPr>
          <w:rFonts w:ascii="Verdana" w:hAnsi="Verdana" w:cs="Calibri"/>
          <w:color w:val="000000"/>
          <w:sz w:val="20"/>
          <w:szCs w:val="20"/>
        </w:rPr>
        <w:t xml:space="preserve">assistente </w:t>
      </w:r>
      <w:r w:rsidR="009809EA">
        <w:rPr>
          <w:rFonts w:ascii="Verdana" w:hAnsi="Verdana" w:cs="Calibri"/>
          <w:color w:val="000000"/>
          <w:sz w:val="20"/>
          <w:szCs w:val="20"/>
        </w:rPr>
        <w:t xml:space="preserve">alla </w:t>
      </w:r>
      <w:r w:rsidRPr="006B241A">
        <w:rPr>
          <w:rFonts w:ascii="Verdana" w:hAnsi="Verdana" w:cs="Calibri"/>
          <w:color w:val="000000"/>
          <w:sz w:val="20"/>
          <w:szCs w:val="20"/>
        </w:rPr>
        <w:t xml:space="preserve">regia </w:t>
      </w:r>
      <w:r w:rsidRPr="006B241A">
        <w:rPr>
          <w:rFonts w:ascii="Verdana" w:hAnsi="Verdana" w:cs="Calibri"/>
          <w:b/>
          <w:color w:val="000000"/>
          <w:sz w:val="20"/>
          <w:szCs w:val="20"/>
        </w:rPr>
        <w:t>Giulia Odetto</w:t>
      </w:r>
    </w:p>
    <w:p w:rsidR="00D72FA6" w:rsidRPr="006B241A" w:rsidRDefault="00D72FA6" w:rsidP="00D72FA6">
      <w:pPr>
        <w:autoSpaceDE w:val="0"/>
        <w:autoSpaceDN w:val="0"/>
        <w:adjustRightInd w:val="0"/>
        <w:rPr>
          <w:rFonts w:ascii="Verdana" w:hAnsi="Verdana" w:cs="Calibri"/>
          <w:b/>
          <w:i/>
          <w:color w:val="000000"/>
          <w:sz w:val="20"/>
          <w:szCs w:val="20"/>
        </w:rPr>
      </w:pPr>
      <w:r w:rsidRPr="006B241A">
        <w:rPr>
          <w:rFonts w:ascii="Verdana" w:hAnsi="Verdana" w:cs="Calibri"/>
          <w:b/>
          <w:i/>
          <w:color w:val="000000"/>
          <w:sz w:val="20"/>
          <w:szCs w:val="20"/>
        </w:rPr>
        <w:t>Teatro Stabile di Torino – Teatro Nazionale</w:t>
      </w:r>
    </w:p>
    <w:p w:rsidR="00D72FA6" w:rsidRDefault="00D72FA6" w:rsidP="00D72FA6">
      <w:pPr>
        <w:rPr>
          <w:rFonts w:ascii="Verdana" w:eastAsia="Helvetica" w:hAnsi="Verdana" w:cs="Helvetica"/>
          <w:b/>
          <w:bCs/>
          <w:sz w:val="20"/>
          <w:szCs w:val="20"/>
        </w:rPr>
      </w:pPr>
    </w:p>
    <w:p w:rsidR="00EB1E2D" w:rsidRDefault="00EB1E2D" w:rsidP="00EB1E2D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bCs/>
          <w:color w:val="FF0000"/>
          <w:sz w:val="20"/>
          <w:szCs w:val="20"/>
        </w:rPr>
      </w:pPr>
      <w:r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DATE, </w:t>
      </w:r>
      <w:r w:rsidRPr="00CF1DAB"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>ORARI</w:t>
      </w:r>
      <w:r>
        <w:rPr>
          <w:rFonts w:ascii="Verdana" w:eastAsia="Times New Roman" w:hAnsi="Verdana" w:cs="Calibri"/>
          <w:b/>
          <w:bCs/>
          <w:color w:val="FF0000"/>
          <w:sz w:val="20"/>
          <w:szCs w:val="20"/>
        </w:rPr>
        <w:t xml:space="preserve"> e SEDE</w:t>
      </w:r>
    </w:p>
    <w:p w:rsidR="00EB1E2D" w:rsidRPr="009D2D78" w:rsidRDefault="00EB1E2D" w:rsidP="00EB1E2D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10"/>
          <w:szCs w:val="10"/>
          <w:u w:val="single"/>
        </w:rPr>
      </w:pPr>
    </w:p>
    <w:p w:rsidR="00A05742" w:rsidRPr="00CF1DAB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Repliche accessibili dal </w:t>
      </w:r>
      <w:r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04 al 16 gennaio 2022</w:t>
      </w:r>
    </w:p>
    <w:p w:rsidR="00A05742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bookmarkStart w:id="0" w:name="_Hlk84503325"/>
      <w:r>
        <w:rPr>
          <w:rFonts w:ascii="Verdana" w:hAnsi="Verdana" w:cs="Verdana"/>
          <w:color w:val="000000"/>
          <w:sz w:val="20"/>
          <w:szCs w:val="20"/>
        </w:rPr>
        <w:t xml:space="preserve">Martedì 4 gennaio ore 19.30. Mercoledì 5 gennaio, ore 20.45. </w:t>
      </w:r>
      <w:r w:rsidRPr="001A08A8">
        <w:rPr>
          <w:rFonts w:ascii="Verdana" w:hAnsi="Verdana" w:cs="Verdana"/>
          <w:color w:val="000000"/>
          <w:sz w:val="20"/>
          <w:szCs w:val="20"/>
        </w:rPr>
        <w:t>Giovedì 6 gennaio ore 15.30</w:t>
      </w:r>
      <w:r>
        <w:rPr>
          <w:rFonts w:ascii="Verdana" w:hAnsi="Verdana" w:cs="Verdana"/>
          <w:color w:val="000000"/>
          <w:sz w:val="20"/>
          <w:szCs w:val="20"/>
        </w:rPr>
        <w:t xml:space="preserve">. Venerdì 7 gennaio ore 20.45. Sabato 8 gennaio ore 19.30. Domenica 9 gennaio ore 15,30. Lunedì 10 gennaio, riposo. Martedì 11, giovedì 13 e sabato 15 gennaio, ore 19.30. Mercoledì 12 e venerdì 14, ore 20.45. Domenica 16 gennaio, ore 15.30. </w:t>
      </w:r>
    </w:p>
    <w:p w:rsidR="00A05742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</w:p>
    <w:p w:rsidR="00A05742" w:rsidRPr="00CF1DAB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</w:pP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Tour descrittiv</w:t>
      </w:r>
      <w:r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o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 e tattil</w:t>
      </w:r>
      <w:r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>e sul palcoscenico</w:t>
      </w:r>
      <w:r w:rsidRPr="00CF1DAB">
        <w:rPr>
          <w:rFonts w:ascii="Verdana" w:eastAsia="Times New Roman" w:hAnsi="Verdana" w:cs="Calibri"/>
          <w:b/>
          <w:color w:val="000000"/>
          <w:sz w:val="20"/>
          <w:szCs w:val="20"/>
          <w:u w:val="single"/>
        </w:rPr>
        <w:t xml:space="preserve"> </w:t>
      </w:r>
    </w:p>
    <w:p w:rsidR="00A05742" w:rsidRPr="00E80284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  <w:u w:val="single"/>
        </w:rPr>
      </w:pPr>
      <w:r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venerdì </w:t>
      </w:r>
      <w:r>
        <w:rPr>
          <w:rFonts w:ascii="Verdana" w:eastAsia="Times New Roman" w:hAnsi="Verdana" w:cs="Calibri"/>
          <w:color w:val="000000"/>
          <w:sz w:val="20"/>
          <w:szCs w:val="20"/>
          <w:u w:val="single"/>
        </w:rPr>
        <w:t>14</w:t>
      </w:r>
      <w:r w:rsidRPr="00E80284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 </w:t>
      </w:r>
      <w:r w:rsidR="00630381">
        <w:rPr>
          <w:rFonts w:ascii="Verdana" w:eastAsia="Times New Roman" w:hAnsi="Verdana" w:cs="Calibri"/>
          <w:color w:val="000000"/>
          <w:sz w:val="20"/>
          <w:szCs w:val="20"/>
          <w:u w:val="single"/>
        </w:rPr>
        <w:t>gennaio 202</w:t>
      </w:r>
      <w:r w:rsidR="00630381" w:rsidRPr="008774A2">
        <w:rPr>
          <w:rFonts w:ascii="Verdana" w:eastAsia="Times New Roman" w:hAnsi="Verdana" w:cs="Calibri"/>
          <w:color w:val="000000"/>
          <w:sz w:val="20"/>
          <w:szCs w:val="20"/>
          <w:u w:val="single"/>
        </w:rPr>
        <w:t xml:space="preserve">2 </w:t>
      </w:r>
      <w:r w:rsidRPr="008774A2">
        <w:rPr>
          <w:rFonts w:ascii="Verdana" w:eastAsia="Times New Roman" w:hAnsi="Verdana" w:cs="Calibri"/>
          <w:color w:val="000000"/>
          <w:sz w:val="20"/>
          <w:szCs w:val="20"/>
          <w:u w:val="single"/>
        </w:rPr>
        <w:t>ore 18:30</w:t>
      </w:r>
    </w:p>
    <w:bookmarkEnd w:id="0"/>
    <w:p w:rsidR="00A05742" w:rsidRPr="00CF1DAB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</w:rPr>
        <w:t>P</w:t>
      </w:r>
      <w:r w:rsidRPr="00CF1DAB">
        <w:rPr>
          <w:rFonts w:ascii="Verdana" w:eastAsia="Times New Roman" w:hAnsi="Verdana" w:cs="Calibri"/>
          <w:color w:val="000000"/>
          <w:sz w:val="20"/>
          <w:szCs w:val="20"/>
        </w:rPr>
        <w:t>artecipazione gratuita fino esaurimento dei posti disponibili, previa prenotazione</w:t>
      </w:r>
      <w:r>
        <w:rPr>
          <w:rFonts w:ascii="Verdana" w:eastAsia="Times New Roman" w:hAnsi="Verdana" w:cs="Calibri"/>
          <w:color w:val="000000"/>
          <w:sz w:val="20"/>
          <w:szCs w:val="20"/>
        </w:rPr>
        <w:t xml:space="preserve"> entro il 12 gennaio 2022 a: </w:t>
      </w:r>
      <w:r w:rsidRPr="00176701">
        <w:rPr>
          <w:rStyle w:val="Collegamentoipertestuale"/>
          <w:rFonts w:ascii="Verdana" w:hAnsi="Verdana" w:cs="Calibri"/>
          <w:sz w:val="20"/>
          <w:szCs w:val="20"/>
        </w:rPr>
        <w:t>accessibilita</w:t>
      </w:r>
      <w:hyperlink r:id="rId7" w:history="1">
        <w:r w:rsidRPr="00176701">
          <w:rPr>
            <w:rStyle w:val="Collegamentoipertestuale"/>
            <w:rFonts w:ascii="Verdana" w:hAnsi="Verdana" w:cs="Calibri"/>
            <w:sz w:val="20"/>
            <w:szCs w:val="20"/>
          </w:rPr>
          <w:t>@teatrostabiletorino.it</w:t>
        </w:r>
      </w:hyperlink>
      <w:r>
        <w:rPr>
          <w:rStyle w:val="Collegamentoipertestuale"/>
          <w:rFonts w:ascii="Verdana" w:hAnsi="Verdana" w:cs="Calibri"/>
          <w:sz w:val="20"/>
          <w:szCs w:val="20"/>
        </w:rPr>
        <w:t xml:space="preserve"> – 0115169460</w:t>
      </w:r>
    </w:p>
    <w:p w:rsidR="00A05742" w:rsidRPr="009D2D78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10"/>
          <w:szCs w:val="10"/>
        </w:rPr>
      </w:pPr>
      <w:bookmarkStart w:id="1" w:name="_GoBack"/>
    </w:p>
    <w:bookmarkEnd w:id="1"/>
    <w:p w:rsidR="00A05742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  <w:r w:rsidRPr="00CF1DAB">
        <w:rPr>
          <w:rFonts w:ascii="Verdana" w:eastAsia="Times New Roman" w:hAnsi="Verdana" w:cs="Calibri"/>
          <w:b/>
          <w:bCs/>
          <w:color w:val="000000"/>
          <w:sz w:val="20"/>
          <w:szCs w:val="20"/>
        </w:rPr>
        <w:t>Teatro</w:t>
      </w:r>
      <w:r w:rsidRPr="00CF1DAB">
        <w:rPr>
          <w:rFonts w:ascii="Verdana" w:eastAsia="Times New Roman" w:hAnsi="Verdana" w:cs="Calibri"/>
          <w:color w:val="000000"/>
          <w:sz w:val="20"/>
          <w:szCs w:val="20"/>
        </w:rPr>
        <w:t>: Carignano, piazza Carignano 6, Torino</w:t>
      </w:r>
    </w:p>
    <w:p w:rsidR="00A05742" w:rsidRDefault="00A05742" w:rsidP="00A05742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 w:cs="Calibri"/>
          <w:color w:val="000000"/>
          <w:sz w:val="20"/>
          <w:szCs w:val="20"/>
        </w:rPr>
      </w:pPr>
    </w:p>
    <w:p w:rsidR="00EB1E2D" w:rsidRPr="00CF1DAB" w:rsidRDefault="00EB1E2D" w:rsidP="00EB1E2D">
      <w:pPr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t xml:space="preserve">PRENOTAZIONI </w:t>
      </w:r>
      <w:r>
        <w:rPr>
          <w:rFonts w:ascii="Verdana" w:hAnsi="Verdana" w:cs="Calibri"/>
          <w:b/>
          <w:color w:val="FF0000"/>
          <w:sz w:val="20"/>
          <w:szCs w:val="20"/>
        </w:rPr>
        <w:t>SPETTACOLO</w:t>
      </w:r>
    </w:p>
    <w:p w:rsidR="00EB1E2D" w:rsidRPr="0090456D" w:rsidRDefault="00EB1E2D" w:rsidP="00EB1E2D">
      <w:pPr>
        <w:jc w:val="both"/>
        <w:rPr>
          <w:rFonts w:ascii="Verdana" w:eastAsia="Times New Roman" w:hAnsi="Verdana" w:cs="Calibri"/>
          <w:bCs/>
          <w:sz w:val="20"/>
          <w:szCs w:val="20"/>
        </w:rPr>
      </w:pPr>
      <w:bookmarkStart w:id="2" w:name="_Hlk84526144"/>
      <w:r w:rsidRPr="00CF1DAB">
        <w:rPr>
          <w:rFonts w:ascii="Verdana" w:hAnsi="Verdana" w:cs="Calibri"/>
          <w:sz w:val="20"/>
          <w:szCs w:val="20"/>
        </w:rPr>
        <w:t>Per l’utilizzo dei personal devices (</w:t>
      </w:r>
      <w:proofErr w:type="spellStart"/>
      <w:r w:rsidRPr="00CF1DAB">
        <w:rPr>
          <w:rFonts w:ascii="Verdana" w:hAnsi="Verdana" w:cs="Calibri"/>
          <w:sz w:val="20"/>
          <w:szCs w:val="20"/>
        </w:rPr>
        <w:t>smartglasses</w:t>
      </w:r>
      <w:proofErr w:type="spellEnd"/>
      <w:r w:rsidRPr="00CF1DAB">
        <w:rPr>
          <w:rFonts w:ascii="Verdana" w:hAnsi="Verdana" w:cs="Calibri"/>
          <w:sz w:val="20"/>
          <w:szCs w:val="20"/>
        </w:rPr>
        <w:t xml:space="preserve">, tablet o smartphone) </w:t>
      </w:r>
      <w:r w:rsidRPr="0090456D">
        <w:rPr>
          <w:rFonts w:ascii="Verdana" w:hAnsi="Verdana" w:cs="Calibri"/>
          <w:sz w:val="20"/>
          <w:szCs w:val="20"/>
        </w:rPr>
        <w:t>è richiesta la prenotazione alla biglietteria:</w:t>
      </w:r>
      <w:r>
        <w:rPr>
          <w:rFonts w:ascii="Verdana" w:hAnsi="Verdana" w:cs="Calibri"/>
          <w:sz w:val="20"/>
          <w:szCs w:val="20"/>
        </w:rPr>
        <w:t xml:space="preserve"> </w:t>
      </w:r>
      <w:r w:rsidRPr="0090456D">
        <w:rPr>
          <w:rFonts w:ascii="Verdana" w:hAnsi="Verdana"/>
          <w:sz w:val="20"/>
          <w:szCs w:val="20"/>
        </w:rPr>
        <w:t xml:space="preserve">via email </w:t>
      </w:r>
      <w:hyperlink r:id="rId8" w:history="1">
        <w:r w:rsidRPr="0090456D">
          <w:rPr>
            <w:rStyle w:val="Collegamentoipertestuale"/>
            <w:rFonts w:ascii="Verdana" w:hAnsi="Verdana" w:cs="Calibri"/>
            <w:sz w:val="20"/>
            <w:szCs w:val="20"/>
          </w:rPr>
          <w:t>biglietteria@teatrostabiletorino.it</w:t>
        </w:r>
      </w:hyperlink>
      <w:r>
        <w:rPr>
          <w:rFonts w:ascii="Verdana" w:hAnsi="Verdana" w:cs="Calibri"/>
          <w:sz w:val="20"/>
          <w:szCs w:val="20"/>
        </w:rPr>
        <w:t>, telefonicamente</w:t>
      </w:r>
      <w:r w:rsidRPr="0090456D">
        <w:rPr>
          <w:rFonts w:ascii="Verdana" w:hAnsi="Verdana" w:cs="Calibri"/>
          <w:sz w:val="20"/>
          <w:szCs w:val="20"/>
        </w:rPr>
        <w:t xml:space="preserve"> 0039 011 5169555</w:t>
      </w:r>
      <w:r>
        <w:rPr>
          <w:rFonts w:ascii="Verdana" w:hAnsi="Verdana" w:cs="Calibri"/>
          <w:sz w:val="20"/>
          <w:szCs w:val="20"/>
        </w:rPr>
        <w:t xml:space="preserve">; oppure </w:t>
      </w:r>
      <w:r>
        <w:rPr>
          <w:rFonts w:ascii="Verdana" w:eastAsia="Times New Roman" w:hAnsi="Verdana" w:cs="Calibri"/>
          <w:bCs/>
          <w:sz w:val="20"/>
          <w:szCs w:val="20"/>
        </w:rPr>
        <w:t xml:space="preserve">presso la biglietteria del </w:t>
      </w:r>
      <w:r w:rsidRPr="0090456D">
        <w:rPr>
          <w:rFonts w:ascii="Verdana" w:eastAsia="Times New Roman" w:hAnsi="Verdana" w:cs="Calibri"/>
          <w:bCs/>
          <w:sz w:val="20"/>
          <w:szCs w:val="20"/>
        </w:rPr>
        <w:t>Teatro Carignano</w:t>
      </w:r>
      <w:r>
        <w:rPr>
          <w:rFonts w:ascii="Verdana" w:eastAsia="Times New Roman" w:hAnsi="Verdana" w:cs="Calibri"/>
          <w:bCs/>
          <w:sz w:val="20"/>
          <w:szCs w:val="20"/>
        </w:rPr>
        <w:t xml:space="preserve"> (</w:t>
      </w:r>
      <w:r w:rsidRPr="0090456D">
        <w:rPr>
          <w:rFonts w:ascii="Verdana" w:hAnsi="Verdana" w:cs="Helv"/>
          <w:color w:val="000000"/>
          <w:sz w:val="20"/>
          <w:szCs w:val="20"/>
        </w:rPr>
        <w:t>da martedì a sabato</w:t>
      </w:r>
      <w:r>
        <w:rPr>
          <w:rFonts w:ascii="Verdana" w:hAnsi="Verdana" w:cs="Helv"/>
          <w:color w:val="000000"/>
          <w:sz w:val="20"/>
          <w:szCs w:val="20"/>
        </w:rPr>
        <w:t xml:space="preserve"> 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ore </w:t>
      </w:r>
      <w:r>
        <w:rPr>
          <w:rFonts w:ascii="Verdana" w:hAnsi="Verdana" w:cs="Helv"/>
          <w:color w:val="000000"/>
          <w:sz w:val="20"/>
          <w:szCs w:val="20"/>
        </w:rPr>
        <w:t>13-19</w:t>
      </w:r>
      <w:r w:rsidRPr="0090456D">
        <w:rPr>
          <w:rFonts w:ascii="Verdana" w:hAnsi="Verdana" w:cs="Helv"/>
          <w:color w:val="000000"/>
          <w:sz w:val="20"/>
          <w:szCs w:val="20"/>
        </w:rPr>
        <w:t xml:space="preserve">, domenica ore </w:t>
      </w:r>
      <w:r>
        <w:rPr>
          <w:rFonts w:ascii="Verdana" w:hAnsi="Verdana" w:cs="Helv"/>
          <w:color w:val="000000"/>
          <w:sz w:val="20"/>
          <w:szCs w:val="20"/>
        </w:rPr>
        <w:t>14-19)</w:t>
      </w:r>
      <w:r w:rsidR="00A05742">
        <w:rPr>
          <w:rFonts w:ascii="Verdana" w:hAnsi="Verdana" w:cs="Helv"/>
          <w:color w:val="000000"/>
          <w:sz w:val="20"/>
          <w:szCs w:val="20"/>
        </w:rPr>
        <w:t>.</w:t>
      </w:r>
    </w:p>
    <w:bookmarkEnd w:id="2"/>
    <w:p w:rsidR="00EB1E2D" w:rsidRPr="0090456D" w:rsidRDefault="00EB1E2D" w:rsidP="00EB1E2D">
      <w:pPr>
        <w:jc w:val="both"/>
        <w:rPr>
          <w:rFonts w:ascii="Verdana" w:hAnsi="Verdana" w:cs="Calibri"/>
          <w:color w:val="00B050"/>
          <w:sz w:val="20"/>
          <w:szCs w:val="20"/>
        </w:rPr>
      </w:pPr>
    </w:p>
    <w:p w:rsidR="00EB1E2D" w:rsidRPr="00CF1DAB" w:rsidRDefault="00EB1E2D" w:rsidP="00EB1E2D">
      <w:pPr>
        <w:suppressAutoHyphens w:val="0"/>
        <w:autoSpaceDE w:val="0"/>
        <w:autoSpaceDN w:val="0"/>
        <w:adjustRightInd w:val="0"/>
        <w:jc w:val="both"/>
        <w:rPr>
          <w:rFonts w:ascii="Verdana" w:hAnsi="Verdana" w:cs="Calibri"/>
          <w:b/>
          <w:color w:val="FF0000"/>
          <w:sz w:val="20"/>
          <w:szCs w:val="20"/>
        </w:rPr>
      </w:pPr>
      <w:r w:rsidRPr="00CF1DAB">
        <w:rPr>
          <w:rFonts w:ascii="Verdana" w:hAnsi="Verdana" w:cs="Calibri"/>
          <w:b/>
          <w:color w:val="FF0000"/>
          <w:sz w:val="20"/>
          <w:szCs w:val="20"/>
        </w:rPr>
        <w:lastRenderedPageBreak/>
        <w:t>BIGLIETTI</w:t>
      </w:r>
    </w:p>
    <w:p w:rsidR="00EB1E2D" w:rsidRDefault="00EB1E2D" w:rsidP="00EB1E2D">
      <w:pPr>
        <w:suppressAutoHyphens w:val="0"/>
        <w:autoSpaceDE w:val="0"/>
        <w:autoSpaceDN w:val="0"/>
        <w:adjustRightInd w:val="0"/>
        <w:rPr>
          <w:rFonts w:ascii="Verdana" w:hAnsi="Verdana" w:cs="Helv"/>
          <w:color w:val="000000"/>
          <w:sz w:val="20"/>
          <w:szCs w:val="20"/>
        </w:rPr>
      </w:pPr>
      <w:r w:rsidRPr="00CF1DAB">
        <w:rPr>
          <w:rFonts w:ascii="Verdana" w:hAnsi="Verdana" w:cs="Helv"/>
          <w:color w:val="000000"/>
          <w:sz w:val="20"/>
          <w:szCs w:val="20"/>
        </w:rPr>
        <w:t xml:space="preserve">Intero € 37 </w:t>
      </w:r>
      <w:r>
        <w:rPr>
          <w:rFonts w:ascii="Verdana" w:hAnsi="Verdana" w:cs="Helv"/>
          <w:color w:val="000000"/>
          <w:sz w:val="20"/>
          <w:szCs w:val="20"/>
        </w:rPr>
        <w:t xml:space="preserve">- </w:t>
      </w:r>
      <w:r w:rsidRPr="00CF1DAB">
        <w:rPr>
          <w:rFonts w:ascii="Verdana" w:hAnsi="Verdana" w:cs="Helv"/>
          <w:color w:val="000000"/>
          <w:sz w:val="20"/>
          <w:szCs w:val="20"/>
        </w:rPr>
        <w:t>Ridotto (under 25</w:t>
      </w:r>
      <w:r>
        <w:rPr>
          <w:rFonts w:ascii="Verdana" w:hAnsi="Verdana" w:cs="Helv"/>
          <w:color w:val="000000"/>
          <w:sz w:val="20"/>
          <w:szCs w:val="20"/>
        </w:rPr>
        <w:t xml:space="preserve">, </w:t>
      </w:r>
      <w:r w:rsidRPr="00CF1DAB">
        <w:rPr>
          <w:rFonts w:ascii="Verdana" w:hAnsi="Verdana" w:cs="Helv"/>
          <w:color w:val="000000"/>
          <w:sz w:val="20"/>
          <w:szCs w:val="20"/>
        </w:rPr>
        <w:t>over 65) € 34</w:t>
      </w:r>
    </w:p>
    <w:p w:rsidR="00EB1E2D" w:rsidRPr="00844010" w:rsidRDefault="00EB1E2D" w:rsidP="00EB1E2D">
      <w:pPr>
        <w:pStyle w:val="Standard"/>
        <w:rPr>
          <w:rFonts w:ascii="Verdana" w:eastAsia="FedraSerifBStd-Book" w:hAnsi="Verdana" w:cs="FedraSans-Medium"/>
          <w:b/>
          <w:i/>
          <w:sz w:val="20"/>
          <w:szCs w:val="20"/>
        </w:rPr>
      </w:pPr>
      <w:r w:rsidRPr="00844010">
        <w:rPr>
          <w:rFonts w:ascii="Verdana" w:hAnsi="Verdana" w:cs="Verdana"/>
          <w:i/>
          <w:color w:val="000000"/>
          <w:sz w:val="20"/>
          <w:szCs w:val="20"/>
        </w:rPr>
        <w:t xml:space="preserve">Le persone con disabilità </w:t>
      </w:r>
      <w:r w:rsidRPr="00844010">
        <w:rPr>
          <w:rFonts w:ascii="Verdana" w:hAnsi="Verdana" w:cs="Calibri"/>
          <w:i/>
          <w:color w:val="000000"/>
          <w:sz w:val="20"/>
          <w:szCs w:val="20"/>
        </w:rPr>
        <w:t>hanno diritto al biglietto ridotto e, in caso di necessità, l’eventuale accompagnatore ha diritto all’ingresso omaggio.</w:t>
      </w:r>
    </w:p>
    <w:p w:rsidR="00333456" w:rsidRDefault="00333456" w:rsidP="00567CEB">
      <w:pPr>
        <w:suppressAutoHyphens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D4089D" w:rsidRPr="00D4089D" w:rsidRDefault="00D4089D" w:rsidP="00D4089D">
      <w:pPr>
        <w:suppressAutoHyphens w:val="0"/>
        <w:jc w:val="both"/>
        <w:rPr>
          <w:rStyle w:val="Nessuno"/>
          <w:rFonts w:ascii="Verdana" w:hAnsi="Verdana"/>
          <w:color w:val="404040"/>
          <w:sz w:val="18"/>
          <w:szCs w:val="18"/>
        </w:rPr>
      </w:pPr>
      <w:r w:rsidRPr="00D4089D">
        <w:rPr>
          <w:rStyle w:val="Nessuno"/>
          <w:rFonts w:ascii="Verdana" w:hAnsi="Verdana"/>
          <w:color w:val="404040"/>
          <w:sz w:val="18"/>
          <w:szCs w:val="18"/>
        </w:rPr>
        <w:t>Sulla base di quanto previsto dall</w:t>
      </w:r>
      <w:r w:rsidR="00333456">
        <w:rPr>
          <w:rStyle w:val="Nessuno"/>
          <w:rFonts w:ascii="Verdana" w:hAnsi="Verdana"/>
          <w:color w:val="404040"/>
          <w:sz w:val="18"/>
          <w:szCs w:val="18"/>
        </w:rPr>
        <w:t xml:space="preserve">e recenti disposizioni di legge, </w:t>
      </w:r>
      <w:r w:rsidRPr="00D4089D">
        <w:rPr>
          <w:rStyle w:val="Nessuno"/>
          <w:rFonts w:ascii="Verdana" w:hAnsi="Verdana"/>
          <w:color w:val="404040"/>
          <w:sz w:val="18"/>
          <w:szCs w:val="18"/>
        </w:rPr>
        <w:t xml:space="preserve">si ricorda che per accedere ai nostri teatri </w:t>
      </w:r>
      <w:r w:rsidR="00333456">
        <w:rPr>
          <w:rStyle w:val="Nessuno"/>
          <w:rFonts w:ascii="Verdana" w:hAnsi="Verdana"/>
          <w:color w:val="404040"/>
          <w:sz w:val="18"/>
          <w:szCs w:val="18"/>
        </w:rPr>
        <w:t xml:space="preserve">verrà richiesta la </w:t>
      </w:r>
      <w:r w:rsidRPr="00D4089D">
        <w:rPr>
          <w:rStyle w:val="Nessuno"/>
          <w:rFonts w:ascii="Verdana" w:hAnsi="Verdana"/>
          <w:color w:val="404040"/>
          <w:sz w:val="18"/>
          <w:szCs w:val="18"/>
        </w:rPr>
        <w:t>Certificazione verde COVID-19 (</w:t>
      </w:r>
      <w:r w:rsidR="00333456" w:rsidRPr="00333456">
        <w:rPr>
          <w:rStyle w:val="Hyperlink1"/>
          <w:rFonts w:ascii="Verdana" w:hAnsi="Verdana"/>
          <w:sz w:val="18"/>
          <w:szCs w:val="18"/>
        </w:rPr>
        <w:t>www.dgc.gov.it</w:t>
      </w:r>
      <w:r w:rsidRPr="00D4089D">
        <w:rPr>
          <w:rStyle w:val="Nessuno"/>
          <w:rFonts w:ascii="Verdana" w:hAnsi="Verdana"/>
          <w:color w:val="404040"/>
          <w:sz w:val="18"/>
          <w:szCs w:val="18"/>
        </w:rPr>
        <w:t>)</w:t>
      </w:r>
      <w:r w:rsidR="00333456">
        <w:rPr>
          <w:rStyle w:val="Nessuno"/>
          <w:rFonts w:ascii="Verdana" w:hAnsi="Verdana"/>
          <w:color w:val="404040"/>
          <w:sz w:val="18"/>
          <w:szCs w:val="18"/>
        </w:rPr>
        <w:t>,</w:t>
      </w:r>
      <w:r w:rsidRPr="00D4089D">
        <w:rPr>
          <w:rStyle w:val="Nessuno"/>
          <w:rFonts w:ascii="Verdana" w:hAnsi="Verdana"/>
          <w:color w:val="404040"/>
          <w:sz w:val="18"/>
          <w:szCs w:val="18"/>
        </w:rPr>
        <w:t xml:space="preserve"> </w:t>
      </w:r>
      <w:r w:rsidR="00333456">
        <w:rPr>
          <w:rStyle w:val="Nessuno"/>
          <w:rFonts w:ascii="Verdana" w:hAnsi="Verdana"/>
          <w:color w:val="404040"/>
          <w:sz w:val="18"/>
          <w:szCs w:val="18"/>
        </w:rPr>
        <w:t>comprovante l’avvenuta vaccinazione o la recente guarigione</w:t>
      </w:r>
      <w:r w:rsidR="00FB05CC">
        <w:rPr>
          <w:rStyle w:val="Nessuno"/>
          <w:rFonts w:ascii="Verdana" w:hAnsi="Verdana"/>
          <w:color w:val="404040"/>
          <w:sz w:val="18"/>
          <w:szCs w:val="18"/>
        </w:rPr>
        <w:t>.</w:t>
      </w:r>
    </w:p>
    <w:p w:rsidR="00D4089D" w:rsidRDefault="00D4089D" w:rsidP="00D4089D">
      <w:pPr>
        <w:rPr>
          <w:rFonts w:ascii="Verdana" w:eastAsia="Helvetica" w:hAnsi="Verdana" w:cs="Helvetica"/>
          <w:b/>
          <w:bCs/>
          <w:color w:val="000000"/>
          <w:sz w:val="20"/>
          <w:szCs w:val="20"/>
        </w:rPr>
      </w:pPr>
    </w:p>
    <w:p w:rsidR="00D4089D" w:rsidRDefault="00D4089D" w:rsidP="003A60C0">
      <w:pPr>
        <w:jc w:val="both"/>
        <w:rPr>
          <w:rFonts w:ascii="Verdana" w:hAnsi="Verdana"/>
          <w:sz w:val="20"/>
          <w:szCs w:val="20"/>
        </w:rPr>
      </w:pPr>
    </w:p>
    <w:p w:rsidR="00D72FA6" w:rsidRPr="00D4089D" w:rsidRDefault="00D72FA6" w:rsidP="003A60C0">
      <w:pPr>
        <w:jc w:val="both"/>
        <w:rPr>
          <w:rFonts w:ascii="Verdana" w:hAnsi="Verdana"/>
          <w:sz w:val="20"/>
          <w:szCs w:val="20"/>
        </w:rPr>
      </w:pPr>
    </w:p>
    <w:sectPr w:rsidR="00D72FA6" w:rsidRPr="00D4089D" w:rsidSect="00FD3309">
      <w:headerReference w:type="default" r:id="rId9"/>
      <w:pgSz w:w="11906" w:h="16838"/>
      <w:pgMar w:top="269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690" w:rsidRDefault="00D370BA">
      <w:r>
        <w:separator/>
      </w:r>
    </w:p>
  </w:endnote>
  <w:endnote w:type="continuationSeparator" w:id="0">
    <w:p w:rsidR="00F52690" w:rsidRDefault="00D3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GillSans-SemiBold">
    <w:altName w:val="Cambria"/>
    <w:charset w:val="01"/>
    <w:family w:val="roman"/>
    <w:pitch w:val="variable"/>
  </w:font>
  <w:font w:name="GillSans-Italic">
    <w:altName w:val="Cambria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ircular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Light"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edraSerifBStd-Book">
    <w:altName w:val="MS Mincho"/>
    <w:charset w:val="80"/>
    <w:family w:val="roman"/>
    <w:pitch w:val="default"/>
  </w:font>
  <w:font w:name="Fedra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690" w:rsidRDefault="00D370BA">
      <w:r>
        <w:separator/>
      </w:r>
    </w:p>
  </w:footnote>
  <w:footnote w:type="continuationSeparator" w:id="0">
    <w:p w:rsidR="00F52690" w:rsidRDefault="00D3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C61" w:rsidRDefault="00C42CCB" w:rsidP="00D370BA">
    <w:pPr>
      <w:pStyle w:val="Intestazione"/>
      <w:jc w:val="center"/>
    </w:pPr>
    <w:r>
      <w:rPr>
        <w:noProof/>
      </w:rPr>
      <w:drawing>
        <wp:inline distT="0" distB="0" distL="0" distR="0">
          <wp:extent cx="777600" cy="878400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87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C61"/>
    <w:rsid w:val="00003BF0"/>
    <w:rsid w:val="000A149A"/>
    <w:rsid w:val="000E6E94"/>
    <w:rsid w:val="00100DBF"/>
    <w:rsid w:val="001740E7"/>
    <w:rsid w:val="001A7035"/>
    <w:rsid w:val="001D5F4E"/>
    <w:rsid w:val="001F3611"/>
    <w:rsid w:val="002022D0"/>
    <w:rsid w:val="00237967"/>
    <w:rsid w:val="00241E66"/>
    <w:rsid w:val="00257230"/>
    <w:rsid w:val="00266A81"/>
    <w:rsid w:val="00280153"/>
    <w:rsid w:val="002A0C61"/>
    <w:rsid w:val="002E348C"/>
    <w:rsid w:val="002F6A89"/>
    <w:rsid w:val="002F70BC"/>
    <w:rsid w:val="00333456"/>
    <w:rsid w:val="0034205E"/>
    <w:rsid w:val="00395672"/>
    <w:rsid w:val="003A60C0"/>
    <w:rsid w:val="003B46AD"/>
    <w:rsid w:val="003E5269"/>
    <w:rsid w:val="003F50F9"/>
    <w:rsid w:val="003F5389"/>
    <w:rsid w:val="00402F56"/>
    <w:rsid w:val="0042583D"/>
    <w:rsid w:val="00425BC5"/>
    <w:rsid w:val="00427AA2"/>
    <w:rsid w:val="0047387A"/>
    <w:rsid w:val="00474F23"/>
    <w:rsid w:val="00477D8D"/>
    <w:rsid w:val="004B17C6"/>
    <w:rsid w:val="004D4A7A"/>
    <w:rsid w:val="004E406B"/>
    <w:rsid w:val="00504E9D"/>
    <w:rsid w:val="005273D5"/>
    <w:rsid w:val="005666C6"/>
    <w:rsid w:val="005678FD"/>
    <w:rsid w:val="00567CEB"/>
    <w:rsid w:val="00575E95"/>
    <w:rsid w:val="005771E1"/>
    <w:rsid w:val="0059360A"/>
    <w:rsid w:val="00597308"/>
    <w:rsid w:val="005C1F2D"/>
    <w:rsid w:val="005F1428"/>
    <w:rsid w:val="006128AB"/>
    <w:rsid w:val="00630381"/>
    <w:rsid w:val="00630709"/>
    <w:rsid w:val="00634083"/>
    <w:rsid w:val="006747DB"/>
    <w:rsid w:val="00677462"/>
    <w:rsid w:val="00686A7B"/>
    <w:rsid w:val="006B241A"/>
    <w:rsid w:val="006B38AE"/>
    <w:rsid w:val="00731244"/>
    <w:rsid w:val="00802159"/>
    <w:rsid w:val="00852FF0"/>
    <w:rsid w:val="0086258D"/>
    <w:rsid w:val="00862B52"/>
    <w:rsid w:val="008774A2"/>
    <w:rsid w:val="008966A2"/>
    <w:rsid w:val="008C7DFB"/>
    <w:rsid w:val="008D106D"/>
    <w:rsid w:val="008F06FC"/>
    <w:rsid w:val="008F68F5"/>
    <w:rsid w:val="009124F3"/>
    <w:rsid w:val="009126CD"/>
    <w:rsid w:val="009216B2"/>
    <w:rsid w:val="00925AF0"/>
    <w:rsid w:val="0094253C"/>
    <w:rsid w:val="009518C0"/>
    <w:rsid w:val="00973308"/>
    <w:rsid w:val="009809EA"/>
    <w:rsid w:val="00996994"/>
    <w:rsid w:val="009E6D51"/>
    <w:rsid w:val="009F762C"/>
    <w:rsid w:val="00A02EDE"/>
    <w:rsid w:val="00A05742"/>
    <w:rsid w:val="00A3454D"/>
    <w:rsid w:val="00A80880"/>
    <w:rsid w:val="00AA0FF6"/>
    <w:rsid w:val="00AD18F1"/>
    <w:rsid w:val="00AE6205"/>
    <w:rsid w:val="00B10C96"/>
    <w:rsid w:val="00B45569"/>
    <w:rsid w:val="00B7394A"/>
    <w:rsid w:val="00B90EB3"/>
    <w:rsid w:val="00B9309A"/>
    <w:rsid w:val="00BA5137"/>
    <w:rsid w:val="00BD238E"/>
    <w:rsid w:val="00BE4E36"/>
    <w:rsid w:val="00C14E42"/>
    <w:rsid w:val="00C334C3"/>
    <w:rsid w:val="00C42CCB"/>
    <w:rsid w:val="00C50FEC"/>
    <w:rsid w:val="00CD4F35"/>
    <w:rsid w:val="00CF2C46"/>
    <w:rsid w:val="00CF2E43"/>
    <w:rsid w:val="00D03A98"/>
    <w:rsid w:val="00D22ADC"/>
    <w:rsid w:val="00D30D9A"/>
    <w:rsid w:val="00D370BA"/>
    <w:rsid w:val="00D4089D"/>
    <w:rsid w:val="00D40C6C"/>
    <w:rsid w:val="00D72FA6"/>
    <w:rsid w:val="00D86399"/>
    <w:rsid w:val="00DA3CE8"/>
    <w:rsid w:val="00DB26FA"/>
    <w:rsid w:val="00DB2AD4"/>
    <w:rsid w:val="00DC6106"/>
    <w:rsid w:val="00DD4373"/>
    <w:rsid w:val="00DD6332"/>
    <w:rsid w:val="00E01B54"/>
    <w:rsid w:val="00E027C8"/>
    <w:rsid w:val="00E158F6"/>
    <w:rsid w:val="00E37FBB"/>
    <w:rsid w:val="00E752A3"/>
    <w:rsid w:val="00E949EB"/>
    <w:rsid w:val="00EA4875"/>
    <w:rsid w:val="00EB1E2D"/>
    <w:rsid w:val="00ED7A1A"/>
    <w:rsid w:val="00F042C1"/>
    <w:rsid w:val="00F23752"/>
    <w:rsid w:val="00F27230"/>
    <w:rsid w:val="00F42628"/>
    <w:rsid w:val="00F43156"/>
    <w:rsid w:val="00F503A8"/>
    <w:rsid w:val="00F52690"/>
    <w:rsid w:val="00FB05CC"/>
    <w:rsid w:val="00FD3309"/>
    <w:rsid w:val="00FF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65104F0D"/>
  <w15:docId w15:val="{17A2F95D-9EFD-4F2E-A896-9E392073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73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link w:val="Titolo7Carattere"/>
    <w:rsid w:val="00E158F6"/>
    <w:pPr>
      <w:pBdr>
        <w:top w:val="nil"/>
        <w:left w:val="nil"/>
        <w:bottom w:val="nil"/>
        <w:right w:val="nil"/>
        <w:between w:val="nil"/>
        <w:bar w:val="nil"/>
      </w:pBdr>
      <w:outlineLvl w:val="6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4624"/>
    <w:rPr>
      <w:rFonts w:ascii="Lucida Grande" w:hAnsi="Lucida Grande" w:cs="Lucida Grande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4364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34364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624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014624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4364"/>
    <w:pPr>
      <w:tabs>
        <w:tab w:val="center" w:pos="4819"/>
        <w:tab w:val="right" w:pos="9638"/>
      </w:tabs>
    </w:pPr>
  </w:style>
  <w:style w:type="paragraph" w:customStyle="1" w:styleId="titolo1">
    <w:name w:val="titolo 1"/>
    <w:basedOn w:val="Normale"/>
    <w:qFormat/>
    <w:rsid w:val="00C95497"/>
    <w:pPr>
      <w:widowControl w:val="0"/>
      <w:spacing w:line="288" w:lineRule="auto"/>
      <w:ind w:left="284"/>
      <w:jc w:val="center"/>
      <w:textAlignment w:val="center"/>
    </w:pPr>
    <w:rPr>
      <w:rFonts w:ascii="GillSans-SemiBold" w:hAnsi="GillSans-SemiBold" w:cs="GillSans-SemiBold"/>
      <w:b/>
      <w:bCs/>
      <w:color w:val="004B93"/>
      <w:sz w:val="40"/>
      <w:szCs w:val="40"/>
    </w:rPr>
  </w:style>
  <w:style w:type="paragraph" w:customStyle="1" w:styleId="SOTTOTITOLO">
    <w:name w:val="SOTTOTITOLO"/>
    <w:basedOn w:val="Normale"/>
    <w:qFormat/>
    <w:rsid w:val="00C95497"/>
    <w:pPr>
      <w:ind w:left="284"/>
      <w:jc w:val="center"/>
    </w:pPr>
    <w:rPr>
      <w:rFonts w:ascii="GillSans-Italic" w:hAnsi="GillSans-Italic" w:cs="GillSans-Italic"/>
      <w:i/>
      <w:iCs/>
      <w:color w:val="FFD300"/>
      <w:sz w:val="34"/>
      <w:szCs w:val="34"/>
    </w:rPr>
  </w:style>
  <w:style w:type="paragraph" w:customStyle="1" w:styleId="Contenutocornice">
    <w:name w:val="Contenuto cornice"/>
    <w:basedOn w:val="Normale"/>
  </w:style>
  <w:style w:type="character" w:styleId="Collegamentoipertestuale">
    <w:name w:val="Hyperlink"/>
    <w:basedOn w:val="Carpredefinitoparagrafo"/>
    <w:uiPriority w:val="99"/>
    <w:unhideWhenUsed/>
    <w:rsid w:val="00DC610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C6106"/>
    <w:rPr>
      <w:b/>
      <w:bCs/>
    </w:rPr>
  </w:style>
  <w:style w:type="paragraph" w:customStyle="1" w:styleId="Standard">
    <w:name w:val="Standard"/>
    <w:rsid w:val="00DC6106"/>
    <w:pPr>
      <w:suppressAutoHyphens/>
      <w:autoSpaceDN w:val="0"/>
    </w:pPr>
    <w:rPr>
      <w:rFonts w:ascii="Cambria" w:eastAsia="SimSun" w:hAnsi="Cambria" w:cs="Tahoma"/>
      <w:kern w:val="3"/>
    </w:rPr>
  </w:style>
  <w:style w:type="character" w:customStyle="1" w:styleId="StrongEmphasis">
    <w:name w:val="Strong Emphasis"/>
    <w:basedOn w:val="Carpredefinitoparagrafo"/>
    <w:rsid w:val="00DC6106"/>
    <w:rPr>
      <w:b/>
      <w:bCs/>
    </w:rPr>
  </w:style>
  <w:style w:type="character" w:customStyle="1" w:styleId="apple-converted-space">
    <w:name w:val="apple-converted-space"/>
    <w:rsid w:val="00DC6106"/>
  </w:style>
  <w:style w:type="character" w:styleId="Enfasicorsivo">
    <w:name w:val="Emphasis"/>
    <w:basedOn w:val="Carpredefinitoparagrafo"/>
    <w:uiPriority w:val="20"/>
    <w:qFormat/>
    <w:rsid w:val="009518C0"/>
    <w:rPr>
      <w:i/>
      <w:iCs/>
    </w:rPr>
  </w:style>
  <w:style w:type="character" w:customStyle="1" w:styleId="st">
    <w:name w:val="st"/>
    <w:basedOn w:val="Carpredefinitoparagrafo"/>
    <w:rsid w:val="009518C0"/>
  </w:style>
  <w:style w:type="character" w:customStyle="1" w:styleId="A0">
    <w:name w:val="A0"/>
    <w:uiPriority w:val="99"/>
    <w:rsid w:val="00AE6205"/>
    <w:rPr>
      <w:rFonts w:ascii="Circular Std Book" w:hAnsi="Circular Std Book" w:cs="Circular Std Book" w:hint="default"/>
      <w:color w:val="000000"/>
      <w:sz w:val="20"/>
      <w:szCs w:val="20"/>
    </w:rPr>
  </w:style>
  <w:style w:type="paragraph" w:customStyle="1" w:styleId="Corpo">
    <w:name w:val="Corpo"/>
    <w:rsid w:val="00B9309A"/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E158F6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NormaleWeb">
    <w:name w:val="Normal (Web)"/>
    <w:basedOn w:val="Normale"/>
    <w:uiPriority w:val="99"/>
    <w:unhideWhenUsed/>
    <w:rsid w:val="00C50FE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lqj4b">
    <w:name w:val="jlqj4b"/>
    <w:basedOn w:val="Carpredefinitoparagrafo"/>
    <w:rsid w:val="00477D8D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73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ssuno">
    <w:name w:val="Nessuno"/>
    <w:rsid w:val="00D4089D"/>
  </w:style>
  <w:style w:type="character" w:customStyle="1" w:styleId="Hyperlink0">
    <w:name w:val="Hyperlink.0"/>
    <w:basedOn w:val="Nessuno"/>
    <w:rsid w:val="00D4089D"/>
    <w:rPr>
      <w:b/>
      <w:bCs/>
      <w:color w:val="0000FF"/>
      <w:u w:val="single" w:color="0000FF"/>
    </w:rPr>
  </w:style>
  <w:style w:type="character" w:customStyle="1" w:styleId="Hyperlink1">
    <w:name w:val="Hyperlink.1"/>
    <w:basedOn w:val="Carpredefinitoparagrafo"/>
    <w:rsid w:val="00D4089D"/>
    <w:rPr>
      <w:color w:val="404040"/>
      <w:u w:val="single" w:color="404040"/>
    </w:rPr>
  </w:style>
  <w:style w:type="character" w:customStyle="1" w:styleId="Hyperlink2">
    <w:name w:val="Hyperlink.2"/>
    <w:basedOn w:val="Carpredefinitoparagrafo"/>
    <w:rsid w:val="00D4089D"/>
    <w:rPr>
      <w:strike w:val="0"/>
      <w:dstrike w:val="0"/>
      <w:color w:val="000000"/>
      <w:u w:val="none" w:color="000000"/>
      <w:effect w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3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stabiletor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essibilit&#224;@teatrostabiletorin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CA3FB0-A9E5-4F4F-8949-9332E2BD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Idealcomunicazione</dc:creator>
  <cp:lastModifiedBy>Claretta Caroppo</cp:lastModifiedBy>
  <cp:revision>34</cp:revision>
  <cp:lastPrinted>2019-05-03T12:17:00Z</cp:lastPrinted>
  <dcterms:created xsi:type="dcterms:W3CDTF">2021-09-06T13:27:00Z</dcterms:created>
  <dcterms:modified xsi:type="dcterms:W3CDTF">2021-12-20T09:04:00Z</dcterms:modified>
  <dc:language>it-IT</dc:language>
</cp:coreProperties>
</file>