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4717" w14:textId="7D91ABC1" w:rsidR="00480F99" w:rsidRPr="00A5558B" w:rsidRDefault="00480F99" w:rsidP="00480F99">
      <w:pPr>
        <w:rPr>
          <w:rFonts w:eastAsia="Times New Roman"/>
          <w:sz w:val="28"/>
          <w:szCs w:val="28"/>
        </w:rPr>
      </w:pPr>
      <w:r w:rsidRPr="00A5558B">
        <w:rPr>
          <w:rFonts w:eastAsia="Times New Roman"/>
          <w:sz w:val="28"/>
          <w:szCs w:val="28"/>
        </w:rPr>
        <w:t>COMUNICATO STAMPA</w:t>
      </w:r>
      <w:r w:rsidR="001D0137">
        <w:rPr>
          <w:rFonts w:eastAsia="Times New Roman"/>
          <w:sz w:val="28"/>
          <w:szCs w:val="28"/>
        </w:rPr>
        <w:t xml:space="preserve"> </w:t>
      </w:r>
    </w:p>
    <w:p w14:paraId="5D73789D" w14:textId="77777777" w:rsidR="00002F31" w:rsidRDefault="00002F31" w:rsidP="009B4B02">
      <w:pPr>
        <w:jc w:val="center"/>
        <w:rPr>
          <w:b/>
          <w:sz w:val="32"/>
        </w:rPr>
      </w:pPr>
    </w:p>
    <w:p w14:paraId="0F66AF91" w14:textId="5E2BC51A" w:rsidR="00250132" w:rsidRDefault="00C713ED" w:rsidP="00250132">
      <w:pPr>
        <w:jc w:val="center"/>
        <w:rPr>
          <w:b/>
          <w:sz w:val="32"/>
        </w:rPr>
      </w:pPr>
      <w:r w:rsidRPr="00C713ED">
        <w:rPr>
          <w:b/>
          <w:sz w:val="32"/>
        </w:rPr>
        <w:t xml:space="preserve">Una Garanzia per la Risonanza Magnetica unica al mondo: </w:t>
      </w:r>
      <w:r w:rsidR="001D0137">
        <w:rPr>
          <w:b/>
          <w:sz w:val="32"/>
        </w:rPr>
        <w:br/>
      </w:r>
      <w:r w:rsidRPr="00C713ED">
        <w:rPr>
          <w:b/>
          <w:sz w:val="32"/>
        </w:rPr>
        <w:t>la massima sicurezza durante gli esami di risonanza magnetica con gli impianti uditivi MED-EL</w:t>
      </w:r>
    </w:p>
    <w:p w14:paraId="7609CBF2" w14:textId="6727990A" w:rsidR="00002F31" w:rsidRPr="00F647B9" w:rsidRDefault="00C713ED" w:rsidP="007229F3">
      <w:pPr>
        <w:jc w:val="both"/>
      </w:pPr>
      <w:r w:rsidRPr="00F647B9">
        <w:t>D’ora in poi le persone con impianti cocleari, per l’orecchio medio e a conduzione ossea MED-EL avranno una Garanzia a vita per eseguire in totale sicurezza e senza preoccupazioni gli esami di risonanza magnetica, senza la necessità di ricorrere alla chirurgia, eliminando il disagio e riducendo i tempi di inattività uditiva.</w:t>
      </w:r>
    </w:p>
    <w:p w14:paraId="7526F703" w14:textId="77777777" w:rsidR="007229F3" w:rsidRPr="00002F31" w:rsidRDefault="007229F3" w:rsidP="007229F3">
      <w:pPr>
        <w:jc w:val="both"/>
        <w:rPr>
          <w:i/>
        </w:rPr>
      </w:pPr>
    </w:p>
    <w:p w14:paraId="5B67D8A8" w14:textId="2503A405" w:rsidR="00F647B9" w:rsidRDefault="00A57D52" w:rsidP="00F647B9">
      <w:pPr>
        <w:jc w:val="both"/>
      </w:pPr>
      <w:r>
        <w:rPr>
          <w:b/>
        </w:rPr>
        <w:t>Milano</w:t>
      </w:r>
      <w:bookmarkStart w:id="0" w:name="_GoBack"/>
      <w:bookmarkEnd w:id="0"/>
      <w:r w:rsidR="000E76D1" w:rsidRPr="00C52546">
        <w:rPr>
          <w:b/>
        </w:rPr>
        <w:t xml:space="preserve">, </w:t>
      </w:r>
      <w:r w:rsidR="001248F8">
        <w:rPr>
          <w:b/>
        </w:rPr>
        <w:t>2</w:t>
      </w:r>
      <w:r w:rsidR="00C52546" w:rsidRPr="00C52546">
        <w:rPr>
          <w:b/>
        </w:rPr>
        <w:t xml:space="preserve"> </w:t>
      </w:r>
      <w:r w:rsidR="00793C1E">
        <w:rPr>
          <w:b/>
        </w:rPr>
        <w:t xml:space="preserve">febbraio 2021 </w:t>
      </w:r>
      <w:r w:rsidR="00BF533F">
        <w:rPr>
          <w:b/>
        </w:rPr>
        <w:t>–</w:t>
      </w:r>
      <w:r w:rsidR="00793C1E">
        <w:rPr>
          <w:b/>
        </w:rPr>
        <w:t xml:space="preserve"> </w:t>
      </w:r>
      <w:r w:rsidR="00BF533F" w:rsidRPr="00EF492E">
        <w:rPr>
          <w:b/>
        </w:rPr>
        <w:t>MED-EL</w:t>
      </w:r>
      <w:r w:rsidR="00BF533F">
        <w:t>,</w:t>
      </w:r>
      <w:r w:rsidR="00BF533F" w:rsidRPr="00793C1E">
        <w:t xml:space="preserve"> leader mondiale </w:t>
      </w:r>
      <w:r w:rsidR="00BF533F">
        <w:t xml:space="preserve">nel campo delle </w:t>
      </w:r>
      <w:r w:rsidR="00BF533F" w:rsidRPr="00793C1E">
        <w:t>soluzioni uditive</w:t>
      </w:r>
      <w:r w:rsidR="00BF533F">
        <w:t xml:space="preserve">, </w:t>
      </w:r>
      <w:r w:rsidR="00BF533F" w:rsidRPr="00D51D2D">
        <w:rPr>
          <w:b/>
        </w:rPr>
        <w:t xml:space="preserve">annuncia con orgoglio di </w:t>
      </w:r>
      <w:r w:rsidR="00EF492E">
        <w:rPr>
          <w:b/>
        </w:rPr>
        <w:t>essere il primo produttore di impianti coclear</w:t>
      </w:r>
      <w:r w:rsidR="008F3B17">
        <w:rPr>
          <w:b/>
        </w:rPr>
        <w:t>i</w:t>
      </w:r>
      <w:r w:rsidR="00250132">
        <w:rPr>
          <w:b/>
        </w:rPr>
        <w:t xml:space="preserve"> </w:t>
      </w:r>
      <w:r w:rsidR="00EF492E">
        <w:rPr>
          <w:b/>
        </w:rPr>
        <w:t>a</w:t>
      </w:r>
      <w:r w:rsidR="00A84A68">
        <w:rPr>
          <w:b/>
        </w:rPr>
        <w:t>d</w:t>
      </w:r>
      <w:r w:rsidR="00FF3561">
        <w:rPr>
          <w:b/>
        </w:rPr>
        <w:t xml:space="preserve"> </w:t>
      </w:r>
      <w:r w:rsidR="00BF533F" w:rsidRPr="00D51D2D">
        <w:rPr>
          <w:b/>
        </w:rPr>
        <w:t xml:space="preserve">offrire agli utenti una </w:t>
      </w:r>
      <w:r w:rsidR="00F62613">
        <w:rPr>
          <w:b/>
        </w:rPr>
        <w:t>G</w:t>
      </w:r>
      <w:r w:rsidR="00BF533F" w:rsidRPr="00D51D2D">
        <w:rPr>
          <w:b/>
        </w:rPr>
        <w:t>aranzia</w:t>
      </w:r>
      <w:r w:rsidR="001D0137">
        <w:rPr>
          <w:b/>
        </w:rPr>
        <w:t xml:space="preserve"> RM</w:t>
      </w:r>
      <w:r w:rsidR="00BF533F">
        <w:t xml:space="preserve"> (risonanza magneti</w:t>
      </w:r>
      <w:r w:rsidR="00BF533F" w:rsidRPr="00CF179E">
        <w:t>ca)</w:t>
      </w:r>
      <w:r w:rsidR="00BF533F" w:rsidRPr="00CF179E">
        <w:rPr>
          <w:b/>
        </w:rPr>
        <w:t>.</w:t>
      </w:r>
      <w:r w:rsidR="00FF3561" w:rsidRPr="00CF179E">
        <w:rPr>
          <w:b/>
        </w:rPr>
        <w:t xml:space="preserve"> </w:t>
      </w:r>
      <w:r w:rsidR="00FF3561">
        <w:t xml:space="preserve">L’innovativo design dei magneti degli impianti MED-EL garantisce completa sicurezza durante </w:t>
      </w:r>
      <w:r w:rsidR="00104BAD">
        <w:t>l’</w:t>
      </w:r>
      <w:r w:rsidR="00FF3561">
        <w:t>esame di risonanza magnetica. A partire da ora MED-EL riafferma questa sicurezza con una Garanzia RM senza precedenti.</w:t>
      </w:r>
    </w:p>
    <w:p w14:paraId="7C1862DB" w14:textId="70266DD6" w:rsidR="00793C1E" w:rsidRPr="00BF533F" w:rsidRDefault="00793C1E" w:rsidP="00793C1E">
      <w:pPr>
        <w:jc w:val="both"/>
        <w:rPr>
          <w:b/>
        </w:rPr>
      </w:pPr>
      <w:r w:rsidRPr="00793C1E">
        <w:t>MED-EL</w:t>
      </w:r>
      <w:r w:rsidR="00EF492E">
        <w:t xml:space="preserve">, </w:t>
      </w:r>
      <w:r w:rsidR="00216F06">
        <w:t>quindi</w:t>
      </w:r>
      <w:r w:rsidR="00F647B9">
        <w:t>, s</w:t>
      </w:r>
      <w:r w:rsidR="00D51D2D">
        <w:t xml:space="preserve">i fa carico </w:t>
      </w:r>
      <w:r w:rsidR="00B440C4">
        <w:t xml:space="preserve">di </w:t>
      </w:r>
      <w:r w:rsidR="00D51D2D">
        <w:t xml:space="preserve">tutti gli </w:t>
      </w:r>
      <w:r w:rsidR="00B440C4">
        <w:t>eventuali</w:t>
      </w:r>
      <w:r w:rsidRPr="00793C1E">
        <w:t xml:space="preserve"> danni</w:t>
      </w:r>
      <w:r w:rsidR="00B86353">
        <w:t xml:space="preserve"> </w:t>
      </w:r>
      <w:r w:rsidR="00B440C4">
        <w:t xml:space="preserve">avvenuti </w:t>
      </w:r>
      <w:r w:rsidR="00B86353" w:rsidRPr="00793C1E">
        <w:t xml:space="preserve">durante un esame </w:t>
      </w:r>
      <w:r w:rsidR="001D0137">
        <w:t>di RM</w:t>
      </w:r>
      <w:r w:rsidR="001D0137" w:rsidRPr="00793C1E">
        <w:t xml:space="preserve"> </w:t>
      </w:r>
      <w:r w:rsidR="00F62613">
        <w:t xml:space="preserve">per </w:t>
      </w:r>
      <w:r w:rsidRPr="00793C1E">
        <w:t xml:space="preserve">tutti gli impianti cocleari che sono stati prodotti dal 1994, tutti gli impianti a conduzione ossea e l'attuale generazione di impianti per l'orecchio medio. Gli utenti MED-EL possono quindi non solo sottoporsi a un esame </w:t>
      </w:r>
      <w:r w:rsidR="001D0137">
        <w:t xml:space="preserve">di RM </w:t>
      </w:r>
      <w:r w:rsidRPr="00793C1E">
        <w:t xml:space="preserve">in qualsiasi momento senza la necessità di rimuovere chirurgicamente i magneti* e senza </w:t>
      </w:r>
      <w:r w:rsidR="002E7480">
        <w:t xml:space="preserve">provare alcun </w:t>
      </w:r>
      <w:r w:rsidRPr="00793C1E">
        <w:t xml:space="preserve">dolore </w:t>
      </w:r>
      <w:r w:rsidR="002E7480">
        <w:t xml:space="preserve">ma </w:t>
      </w:r>
      <w:r w:rsidRPr="00793C1E">
        <w:t>po</w:t>
      </w:r>
      <w:r w:rsidR="002E7480">
        <w:t>tranno</w:t>
      </w:r>
      <w:r w:rsidRPr="00793C1E">
        <w:t xml:space="preserve"> anche farlo in modo sicuro e senza </w:t>
      </w:r>
      <w:r w:rsidR="002E7480">
        <w:t xml:space="preserve">ulteriori </w:t>
      </w:r>
      <w:r w:rsidRPr="00793C1E">
        <w:t xml:space="preserve">preoccupazioni. </w:t>
      </w:r>
    </w:p>
    <w:p w14:paraId="2C6E0699" w14:textId="1E633030" w:rsidR="007E18BA" w:rsidRDefault="00D25101" w:rsidP="00793C1E">
      <w:pPr>
        <w:jc w:val="both"/>
      </w:pPr>
      <w:r>
        <w:t>Secondo uno studio, t</w:t>
      </w:r>
      <w:r w:rsidR="00793C1E" w:rsidRPr="00793C1E">
        <w:t>re persone su quattro avranno bisogno di una risonanza magnetica nei prossimi dieci anni**</w:t>
      </w:r>
      <w:r w:rsidR="002E7480">
        <w:t xml:space="preserve"> per</w:t>
      </w:r>
      <w:r w:rsidR="00793C1E" w:rsidRPr="00793C1E">
        <w:t xml:space="preserve"> routine </w:t>
      </w:r>
      <w:r w:rsidR="003223CC">
        <w:t>o per</w:t>
      </w:r>
      <w:r w:rsidR="00793C1E" w:rsidRPr="00793C1E">
        <w:t xml:space="preserve"> </w:t>
      </w:r>
      <w:r w:rsidR="002E7480">
        <w:t>necessità</w:t>
      </w:r>
      <w:r w:rsidR="00E44CA4">
        <w:t xml:space="preserve">. </w:t>
      </w:r>
      <w:r w:rsidR="0047600B">
        <w:t xml:space="preserve">Per le persone </w:t>
      </w:r>
      <w:r w:rsidR="00793C1E" w:rsidRPr="00793C1E">
        <w:t xml:space="preserve">con gravi perdite uditive </w:t>
      </w:r>
      <w:r w:rsidR="0047600B">
        <w:t xml:space="preserve">questo esame diagnostico può rappresentare </w:t>
      </w:r>
      <w:r w:rsidR="002E7480">
        <w:t>un rischio</w:t>
      </w:r>
      <w:r w:rsidR="00793C1E" w:rsidRPr="00793C1E">
        <w:t xml:space="preserve"> </w:t>
      </w:r>
      <w:r w:rsidR="0047600B">
        <w:t>per la sicurezza dei loro impianti uditivi</w:t>
      </w:r>
      <w:r w:rsidR="00CA1733">
        <w:t>.</w:t>
      </w:r>
      <w:r w:rsidR="003A3055">
        <w:t xml:space="preserve"> </w:t>
      </w:r>
      <w:proofErr w:type="gramStart"/>
      <w:r w:rsidR="0047600B">
        <w:t>Pertanto</w:t>
      </w:r>
      <w:proofErr w:type="gramEnd"/>
      <w:r w:rsidR="0047600B">
        <w:t xml:space="preserve"> è </w:t>
      </w:r>
      <w:r w:rsidR="006A7A99">
        <w:t>necessaria</w:t>
      </w:r>
      <w:r w:rsidR="002E7480">
        <w:t xml:space="preserve"> </w:t>
      </w:r>
      <w:r w:rsidR="00793C1E" w:rsidRPr="00793C1E">
        <w:t>la rimozione chirurgica preventiva dei magneti</w:t>
      </w:r>
      <w:r w:rsidR="0047600B">
        <w:t xml:space="preserve"> </w:t>
      </w:r>
      <w:r w:rsidR="00081618">
        <w:t xml:space="preserve">posti </w:t>
      </w:r>
      <w:r w:rsidR="0047600B">
        <w:t>all’interno degli impianti</w:t>
      </w:r>
      <w:r w:rsidR="00793C1E" w:rsidRPr="00793C1E">
        <w:t>.</w:t>
      </w:r>
      <w:r w:rsidR="009A3B97">
        <w:t xml:space="preserve"> </w:t>
      </w:r>
      <w:r w:rsidR="00383CBD">
        <w:t xml:space="preserve">Questo implica </w:t>
      </w:r>
      <w:r w:rsidR="00FF3561">
        <w:t>una perdita temporanea della</w:t>
      </w:r>
      <w:r w:rsidR="00793C1E" w:rsidRPr="00793C1E">
        <w:t xml:space="preserve"> capacità uditiva e </w:t>
      </w:r>
      <w:r w:rsidR="002E7480">
        <w:t xml:space="preserve">la </w:t>
      </w:r>
      <w:r w:rsidR="00793C1E" w:rsidRPr="00793C1E">
        <w:t>p</w:t>
      </w:r>
      <w:r w:rsidR="002E7480">
        <w:t>ossibilità che si</w:t>
      </w:r>
      <w:r w:rsidR="00793C1E" w:rsidRPr="00793C1E">
        <w:t xml:space="preserve"> verific</w:t>
      </w:r>
      <w:r w:rsidR="002E7480">
        <w:t xml:space="preserve">hino </w:t>
      </w:r>
      <w:r w:rsidR="00793C1E" w:rsidRPr="00793C1E">
        <w:t xml:space="preserve">danni </w:t>
      </w:r>
      <w:r w:rsidR="00D51D2D">
        <w:t>permanenti</w:t>
      </w:r>
      <w:r w:rsidR="00D51D2D" w:rsidRPr="00793C1E">
        <w:t xml:space="preserve"> </w:t>
      </w:r>
      <w:r w:rsidR="001A09E1" w:rsidRPr="00793C1E">
        <w:t>all'impianto</w:t>
      </w:r>
      <w:r w:rsidR="00793C1E" w:rsidRPr="00793C1E">
        <w:t xml:space="preserve">. </w:t>
      </w:r>
      <w:r w:rsidR="0047600B">
        <w:t xml:space="preserve">Se il paziente </w:t>
      </w:r>
      <w:r w:rsidR="00C12EBF">
        <w:t>rifiutasse</w:t>
      </w:r>
      <w:r w:rsidR="005C28EF">
        <w:t xml:space="preserve"> di </w:t>
      </w:r>
      <w:r w:rsidR="001A09E1">
        <w:t>sottoporsi al</w:t>
      </w:r>
      <w:r w:rsidR="00793C1E" w:rsidRPr="00793C1E">
        <w:t>l'intervento chirurgico</w:t>
      </w:r>
      <w:r w:rsidR="00CA1733">
        <w:t xml:space="preserve"> </w:t>
      </w:r>
      <w:r w:rsidR="00C73E26" w:rsidRPr="00C73E26">
        <w:t xml:space="preserve">di rimozione del magnete </w:t>
      </w:r>
      <w:r w:rsidR="001A09E1">
        <w:t xml:space="preserve">potrebbe accusare </w:t>
      </w:r>
      <w:r w:rsidR="00793C1E" w:rsidRPr="00793C1E">
        <w:t>un forte dolore durante l'esame</w:t>
      </w:r>
      <w:r w:rsidR="00D51D2D">
        <w:t>, oltre a</w:t>
      </w:r>
      <w:r w:rsidR="0047600B">
        <w:t xml:space="preserve"> rischiare una </w:t>
      </w:r>
      <w:r w:rsidR="00793C1E" w:rsidRPr="00793C1E">
        <w:t>possibile dislocazione del magnete</w:t>
      </w:r>
      <w:r w:rsidR="00C73E26">
        <w:t xml:space="preserve"> stesso</w:t>
      </w:r>
      <w:r w:rsidR="00793C1E" w:rsidRPr="00793C1E">
        <w:t xml:space="preserve">. </w:t>
      </w:r>
      <w:r w:rsidR="000E76D1" w:rsidRPr="00793C1E">
        <w:t xml:space="preserve"> </w:t>
      </w:r>
    </w:p>
    <w:p w14:paraId="76D9283D" w14:textId="77777777" w:rsidR="00C12EBF" w:rsidRDefault="00C12EBF" w:rsidP="005C28EF">
      <w:pPr>
        <w:jc w:val="both"/>
      </w:pPr>
      <w:r>
        <w:rPr>
          <w:b/>
        </w:rPr>
        <w:t>La massima sicurezza durante la risonanza magnetica con MED-EL</w:t>
      </w:r>
      <w:r>
        <w:t xml:space="preserve"> </w:t>
      </w:r>
    </w:p>
    <w:p w14:paraId="3C5E4AC0" w14:textId="38BAF1C0" w:rsidR="00793C1E" w:rsidRDefault="00607225" w:rsidP="005C28EF">
      <w:pPr>
        <w:jc w:val="both"/>
      </w:pPr>
      <w:r>
        <w:t>Tuttavia, non tutti gli impianti comportano questo rischio</w:t>
      </w:r>
      <w:r w:rsidR="00793C1E">
        <w:t xml:space="preserve">. In qualità di produttore leader di soluzioni uditive impiantabili, MED-EL da più di vent'anni si impegna </w:t>
      </w:r>
      <w:r w:rsidR="00FA2410">
        <w:t xml:space="preserve">esclusivamente </w:t>
      </w:r>
      <w:r w:rsidR="00F40035">
        <w:t xml:space="preserve">nella </w:t>
      </w:r>
      <w:r w:rsidR="00793C1E">
        <w:t>produ</w:t>
      </w:r>
      <w:r w:rsidR="00F40035">
        <w:t>zione di</w:t>
      </w:r>
      <w:r w:rsidR="00793C1E">
        <w:t xml:space="preserve"> impianti che offr</w:t>
      </w:r>
      <w:r w:rsidR="00E44CA4">
        <w:t>a</w:t>
      </w:r>
      <w:r w:rsidR="00793C1E">
        <w:t xml:space="preserve">no </w:t>
      </w:r>
      <w:r w:rsidR="00FA2410">
        <w:t xml:space="preserve">la massima </w:t>
      </w:r>
      <w:r w:rsidR="00793C1E">
        <w:t>sicurezza d</w:t>
      </w:r>
      <w:r w:rsidR="00F40035">
        <w:t xml:space="preserve">urante </w:t>
      </w:r>
      <w:r w:rsidR="006153A5">
        <w:t xml:space="preserve">gli </w:t>
      </w:r>
      <w:r w:rsidR="00F40035">
        <w:t>esam</w:t>
      </w:r>
      <w:r w:rsidR="006153A5">
        <w:t>i</w:t>
      </w:r>
      <w:r w:rsidR="00FA2410">
        <w:t xml:space="preserve"> di</w:t>
      </w:r>
      <w:r w:rsidR="00250132">
        <w:t xml:space="preserve"> </w:t>
      </w:r>
      <w:r w:rsidR="00793C1E">
        <w:t xml:space="preserve">risonanza magnetica. </w:t>
      </w:r>
      <w:r w:rsidR="00F40035">
        <w:t>Al fine di evidenziare questa importante caratteristica</w:t>
      </w:r>
      <w:r w:rsidR="00793C1E">
        <w:t xml:space="preserve">, MED-EL </w:t>
      </w:r>
      <w:r w:rsidR="00EF404E">
        <w:t xml:space="preserve">ha deciso di </w:t>
      </w:r>
      <w:r w:rsidR="00793C1E">
        <w:t>offr</w:t>
      </w:r>
      <w:r w:rsidR="00EF404E">
        <w:t>ire</w:t>
      </w:r>
      <w:r w:rsidR="00793C1E">
        <w:t xml:space="preserve"> </w:t>
      </w:r>
      <w:r w:rsidR="00EF492E">
        <w:t>l</w:t>
      </w:r>
      <w:r w:rsidR="001C6CD7">
        <w:t>’esclusiva</w:t>
      </w:r>
      <w:r w:rsidR="00EF492E">
        <w:t xml:space="preserve"> </w:t>
      </w:r>
      <w:r w:rsidR="00793C1E" w:rsidRPr="005C28EF">
        <w:rPr>
          <w:b/>
        </w:rPr>
        <w:t xml:space="preserve">Garanzia </w:t>
      </w:r>
      <w:r w:rsidR="00FA2410">
        <w:rPr>
          <w:b/>
        </w:rPr>
        <w:t>Risonanza Magnetica</w:t>
      </w:r>
      <w:r w:rsidR="00250132">
        <w:rPr>
          <w:b/>
        </w:rPr>
        <w:t xml:space="preserve"> </w:t>
      </w:r>
      <w:r w:rsidR="00EF492E" w:rsidRPr="00EF492E">
        <w:rPr>
          <w:b/>
        </w:rPr>
        <w:t>per tutta la vita</w:t>
      </w:r>
      <w:r w:rsidR="00EF492E">
        <w:t xml:space="preserve">, </w:t>
      </w:r>
      <w:r w:rsidR="00793C1E">
        <w:t xml:space="preserve">che </w:t>
      </w:r>
      <w:r w:rsidR="00FA2410">
        <w:t xml:space="preserve">garantisce che il </w:t>
      </w:r>
      <w:r w:rsidR="00793C1E">
        <w:t>dispositivo</w:t>
      </w:r>
      <w:r w:rsidR="00FA2410">
        <w:t xml:space="preserve"> non venga danneggiato</w:t>
      </w:r>
      <w:r w:rsidR="00793C1E">
        <w:t xml:space="preserve"> durante un esame </w:t>
      </w:r>
      <w:r w:rsidR="005C28EF">
        <w:t>di risonanza magnetica</w:t>
      </w:r>
      <w:r w:rsidR="00793C1E">
        <w:t xml:space="preserve">. </w:t>
      </w:r>
      <w:r w:rsidR="00EF492E">
        <w:t xml:space="preserve">Si tratta di una garanzia </w:t>
      </w:r>
      <w:r w:rsidR="00E44CA4">
        <w:t xml:space="preserve">unica, </w:t>
      </w:r>
      <w:r w:rsidR="00EF492E">
        <w:t>che solo MED-EL, tra i produttori di impianti cocleari,</w:t>
      </w:r>
      <w:r w:rsidR="00250132">
        <w:t xml:space="preserve"> </w:t>
      </w:r>
      <w:r w:rsidR="00FA2410">
        <w:t>rilascia</w:t>
      </w:r>
      <w:r w:rsidR="00EF492E">
        <w:t>.</w:t>
      </w:r>
    </w:p>
    <w:p w14:paraId="0866723C" w14:textId="62D68C45" w:rsidR="00793C1E" w:rsidRPr="00250132" w:rsidRDefault="00793C1E" w:rsidP="00793C1E">
      <w:pPr>
        <w:jc w:val="both"/>
        <w:rPr>
          <w:i/>
        </w:rPr>
      </w:pPr>
      <w:r w:rsidRPr="00695D55">
        <w:rPr>
          <w:i/>
        </w:rPr>
        <w:t xml:space="preserve">"La Garanzia </w:t>
      </w:r>
      <w:r w:rsidR="001C6CD7">
        <w:rPr>
          <w:i/>
        </w:rPr>
        <w:t xml:space="preserve">RM </w:t>
      </w:r>
      <w:r w:rsidRPr="00695D55">
        <w:rPr>
          <w:i/>
        </w:rPr>
        <w:t xml:space="preserve">assicura </w:t>
      </w:r>
      <w:r w:rsidR="00FA2410">
        <w:rPr>
          <w:i/>
        </w:rPr>
        <w:t xml:space="preserve">una </w:t>
      </w:r>
      <w:r w:rsidRPr="00695D55">
        <w:rPr>
          <w:i/>
        </w:rPr>
        <w:t xml:space="preserve">maggiore sicurezza, comfort e tranquillità durante gli esami </w:t>
      </w:r>
      <w:r w:rsidR="005C28EF">
        <w:rPr>
          <w:i/>
        </w:rPr>
        <w:t>di risonanza magnetica</w:t>
      </w:r>
      <w:r w:rsidRPr="00695D55">
        <w:rPr>
          <w:i/>
        </w:rPr>
        <w:t xml:space="preserve">", </w:t>
      </w:r>
      <w:r w:rsidRPr="00695D55">
        <w:rPr>
          <w:b/>
          <w:i/>
        </w:rPr>
        <w:t xml:space="preserve">afferma Alexander Hofer, </w:t>
      </w:r>
      <w:r w:rsidR="00B63A6C" w:rsidRPr="00B63A6C">
        <w:rPr>
          <w:b/>
          <w:i/>
        </w:rPr>
        <w:t>Corporate Director of Product Management</w:t>
      </w:r>
      <w:r w:rsidR="00B63A6C" w:rsidRPr="00B63A6C">
        <w:rPr>
          <w:rFonts w:ascii="Signa Pro Light" w:eastAsia="Arial Unicode MS" w:hAnsi="Signa Pro Light" w:cs="Arial Unicode MS"/>
          <w:color w:val="000000"/>
          <w:sz w:val="18"/>
          <w:szCs w:val="18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95D55">
        <w:rPr>
          <w:b/>
          <w:i/>
        </w:rPr>
        <w:t>di MED-EL.</w:t>
      </w:r>
      <w:r w:rsidR="005C28EF">
        <w:rPr>
          <w:b/>
          <w:i/>
        </w:rPr>
        <w:t xml:space="preserve"> </w:t>
      </w:r>
      <w:r w:rsidRPr="00695D55">
        <w:rPr>
          <w:i/>
        </w:rPr>
        <w:t xml:space="preserve">"Ci prendiamo cura dei nostri utenti per tutta la vita e </w:t>
      </w:r>
      <w:r w:rsidR="00FA2410">
        <w:rPr>
          <w:i/>
        </w:rPr>
        <w:t xml:space="preserve">vogliamo che abbiano </w:t>
      </w:r>
      <w:r w:rsidRPr="00695D55">
        <w:rPr>
          <w:i/>
        </w:rPr>
        <w:t xml:space="preserve">la possibilità di </w:t>
      </w:r>
      <w:r w:rsidR="00C73E26">
        <w:rPr>
          <w:i/>
        </w:rPr>
        <w:t>beneficiar</w:t>
      </w:r>
      <w:r w:rsidRPr="00695D55">
        <w:rPr>
          <w:i/>
        </w:rPr>
        <w:t>e di tutto ciò che</w:t>
      </w:r>
      <w:r w:rsidR="00417B43">
        <w:rPr>
          <w:i/>
        </w:rPr>
        <w:t xml:space="preserve"> </w:t>
      </w:r>
      <w:r w:rsidRPr="00695D55">
        <w:rPr>
          <w:i/>
        </w:rPr>
        <w:t xml:space="preserve">la medicina moderna ha da offrire. Questo </w:t>
      </w:r>
      <w:r w:rsidR="00230C07">
        <w:rPr>
          <w:i/>
        </w:rPr>
        <w:t xml:space="preserve">aspetto </w:t>
      </w:r>
      <w:r w:rsidRPr="00695D55">
        <w:rPr>
          <w:i/>
        </w:rPr>
        <w:t>è particolarmente importante quando si diagnosticano malattie gravi come il cancro, i tumori, la sclerosi multipla o</w:t>
      </w:r>
      <w:r w:rsidR="005C28EF">
        <w:rPr>
          <w:i/>
        </w:rPr>
        <w:t xml:space="preserve"> il</w:t>
      </w:r>
      <w:r w:rsidRPr="00695D55">
        <w:rPr>
          <w:i/>
        </w:rPr>
        <w:t xml:space="preserve"> Parkinson"</w:t>
      </w:r>
      <w:r w:rsidR="005C28EF">
        <w:rPr>
          <w:i/>
        </w:rPr>
        <w:t>.</w:t>
      </w:r>
    </w:p>
    <w:p w14:paraId="57028A08" w14:textId="77777777" w:rsidR="00C12EBF" w:rsidRDefault="00C12EBF" w:rsidP="00793C1E">
      <w:pPr>
        <w:jc w:val="both"/>
      </w:pPr>
    </w:p>
    <w:p w14:paraId="5D390A0A" w14:textId="1C059E12" w:rsidR="00793C1E" w:rsidRDefault="00230C07" w:rsidP="00195FA6">
      <w:pPr>
        <w:jc w:val="both"/>
      </w:pPr>
      <w:r>
        <w:lastRenderedPageBreak/>
        <w:t xml:space="preserve">Inoltre, </w:t>
      </w:r>
      <w:r w:rsidR="00417B43">
        <w:t xml:space="preserve">potersi </w:t>
      </w:r>
      <w:r w:rsidR="00793C1E">
        <w:t>sottopor</w:t>
      </w:r>
      <w:r w:rsidR="00417B43">
        <w:t>re</w:t>
      </w:r>
      <w:r w:rsidR="00793C1E">
        <w:t xml:space="preserve"> immediatamente a</w:t>
      </w:r>
      <w:r w:rsidR="001C6CD7">
        <w:t xml:space="preserve">d una </w:t>
      </w:r>
      <w:r w:rsidR="00793C1E">
        <w:t xml:space="preserve">risonanza magnetica può essere cruciale in </w:t>
      </w:r>
      <w:r w:rsidR="00417B43">
        <w:t xml:space="preserve">situazioni </w:t>
      </w:r>
      <w:r w:rsidR="00793C1E">
        <w:t>di emergenza come</w:t>
      </w:r>
      <w:r>
        <w:t>, ad esempio,</w:t>
      </w:r>
      <w:r w:rsidR="00793C1E">
        <w:t xml:space="preserve"> un incidente. Un ulteriore vantaggio</w:t>
      </w:r>
      <w:r w:rsidR="006564B3">
        <w:t xml:space="preserve"> si riscontra in relazione al periodo di </w:t>
      </w:r>
      <w:r w:rsidR="0081125F">
        <w:t>inattività</w:t>
      </w:r>
      <w:r w:rsidR="006564B3">
        <w:t xml:space="preserve"> uditiva:</w:t>
      </w:r>
      <w:r w:rsidR="00793C1E">
        <w:t xml:space="preserve"> le persone con gravi </w:t>
      </w:r>
      <w:r>
        <w:t>deficit</w:t>
      </w:r>
      <w:r w:rsidR="00793C1E">
        <w:t xml:space="preserve"> uditiv</w:t>
      </w:r>
      <w:r>
        <w:t>i rinunceranno</w:t>
      </w:r>
      <w:r w:rsidR="00793C1E">
        <w:t xml:space="preserve"> alla loro capacità di sentire solo </w:t>
      </w:r>
      <w:r w:rsidR="006564B3">
        <w:t>ed esclusivamente durante l’esame</w:t>
      </w:r>
      <w:r w:rsidR="00793C1E">
        <w:t xml:space="preserve"> di risonanza magnetica</w:t>
      </w:r>
      <w:r>
        <w:t>.</w:t>
      </w:r>
    </w:p>
    <w:p w14:paraId="0FD12875" w14:textId="77777777" w:rsidR="00B63A6C" w:rsidRDefault="00B63A6C" w:rsidP="00195FA6">
      <w:pPr>
        <w:spacing w:line="240" w:lineRule="auto"/>
        <w:jc w:val="both"/>
        <w:rPr>
          <w:b/>
        </w:rPr>
      </w:pPr>
    </w:p>
    <w:p w14:paraId="7042FBD8" w14:textId="34305A72" w:rsidR="00793C1E" w:rsidRPr="00793C1E" w:rsidRDefault="00BF116E" w:rsidP="00793C1E">
      <w:pPr>
        <w:jc w:val="both"/>
        <w:rPr>
          <w:b/>
        </w:rPr>
      </w:pPr>
      <w:r>
        <w:rPr>
          <w:b/>
        </w:rPr>
        <w:t>Una</w:t>
      </w:r>
      <w:r w:rsidR="00793C1E" w:rsidRPr="00793C1E">
        <w:rPr>
          <w:b/>
        </w:rPr>
        <w:t xml:space="preserve"> tecnologia innovativa </w:t>
      </w:r>
      <w:r>
        <w:rPr>
          <w:b/>
        </w:rPr>
        <w:t xml:space="preserve">che </w:t>
      </w:r>
      <w:r w:rsidR="00793C1E" w:rsidRPr="00793C1E">
        <w:rPr>
          <w:b/>
        </w:rPr>
        <w:t>e</w:t>
      </w:r>
      <w:r w:rsidR="00AC0BCE">
        <w:rPr>
          <w:b/>
        </w:rPr>
        <w:t>limina</w:t>
      </w:r>
      <w:r w:rsidR="00793C1E" w:rsidRPr="00793C1E">
        <w:rPr>
          <w:b/>
        </w:rPr>
        <w:t xml:space="preserve"> le complicazioni </w:t>
      </w:r>
    </w:p>
    <w:p w14:paraId="54C481FB" w14:textId="17764141" w:rsidR="00793C1E" w:rsidRDefault="00793C1E" w:rsidP="00793C1E">
      <w:pPr>
        <w:jc w:val="both"/>
      </w:pPr>
      <w:r>
        <w:t xml:space="preserve">La tecnologia sicura e affidabile di MED-EL </w:t>
      </w:r>
      <w:r w:rsidR="00230C07">
        <w:t>garantisce</w:t>
      </w:r>
      <w:r>
        <w:t xml:space="preserve"> che</w:t>
      </w:r>
      <w:r w:rsidR="00417B43">
        <w:t xml:space="preserve"> durante la risonanza magnetica</w:t>
      </w:r>
      <w:r>
        <w:t xml:space="preserve"> i magneti</w:t>
      </w:r>
      <w:r w:rsidR="00230C07">
        <w:t xml:space="preserve"> </w:t>
      </w:r>
      <w:r w:rsidR="00417B43">
        <w:t xml:space="preserve">impiantati </w:t>
      </w:r>
      <w:r>
        <w:t>non vengano danneggiati</w:t>
      </w:r>
      <w:r w:rsidR="00230C07">
        <w:t xml:space="preserve"> o</w:t>
      </w:r>
      <w:r>
        <w:t xml:space="preserve"> si</w:t>
      </w:r>
      <w:r w:rsidR="00C12EBF">
        <w:t xml:space="preserve"> </w:t>
      </w:r>
      <w:r w:rsidR="00230407">
        <w:t>spostino</w:t>
      </w:r>
      <w:r w:rsidR="00EF492E">
        <w:t xml:space="preserve">, </w:t>
      </w:r>
      <w:r>
        <w:t xml:space="preserve">causando dolore. </w:t>
      </w:r>
      <w:r w:rsidR="00607225">
        <w:t>Per sottoporsi all’esame di risonanza magnetica gli utenti devono solo rimuovere i componenti esterni, come l’audio processore.</w:t>
      </w:r>
    </w:p>
    <w:p w14:paraId="11BB6569" w14:textId="4DFB2DA1" w:rsidR="00793C1E" w:rsidRPr="00A156C8" w:rsidRDefault="00793C1E" w:rsidP="00793C1E">
      <w:pPr>
        <w:jc w:val="both"/>
        <w:rPr>
          <w:i/>
        </w:rPr>
      </w:pPr>
      <w:r w:rsidRPr="00A156C8">
        <w:rPr>
          <w:i/>
        </w:rPr>
        <w:t>"MED-EL ha sviluppato</w:t>
      </w:r>
      <w:r w:rsidR="00013DA4">
        <w:rPr>
          <w:i/>
        </w:rPr>
        <w:t xml:space="preserve"> e </w:t>
      </w:r>
      <w:r w:rsidR="00013DA4" w:rsidRPr="00A156C8">
        <w:rPr>
          <w:i/>
        </w:rPr>
        <w:t>brevettato</w:t>
      </w:r>
      <w:r w:rsidRPr="00A156C8">
        <w:rPr>
          <w:i/>
        </w:rPr>
        <w:t xml:space="preserve"> un proprio sistema di impianto cocleare altamente innovativo e con magneti all'avanguardia</w:t>
      </w:r>
      <w:r w:rsidR="00C73E26">
        <w:rPr>
          <w:i/>
        </w:rPr>
        <w:t xml:space="preserve"> </w:t>
      </w:r>
      <w:r w:rsidR="00C73E26" w:rsidRPr="00C73E26">
        <w:rPr>
          <w:i/>
        </w:rPr>
        <w:t>posti nell’impianto interno</w:t>
      </w:r>
      <w:r w:rsidRPr="00A156C8">
        <w:rPr>
          <w:i/>
        </w:rPr>
        <w:t xml:space="preserve">. </w:t>
      </w:r>
      <w:r w:rsidR="00C73E26">
        <w:rPr>
          <w:i/>
        </w:rPr>
        <w:t>Tale tecnologia</w:t>
      </w:r>
      <w:r w:rsidRPr="00A156C8">
        <w:rPr>
          <w:i/>
        </w:rPr>
        <w:t xml:space="preserve"> esclude </w:t>
      </w:r>
      <w:r w:rsidR="00417B43">
        <w:rPr>
          <w:i/>
        </w:rPr>
        <w:t xml:space="preserve">una possibile </w:t>
      </w:r>
      <w:r w:rsidRPr="00A156C8">
        <w:rPr>
          <w:i/>
        </w:rPr>
        <w:t>dislocazione del magnete durante un</w:t>
      </w:r>
      <w:r w:rsidR="00C73E26">
        <w:rPr>
          <w:i/>
        </w:rPr>
        <w:t xml:space="preserve"> esame di</w:t>
      </w:r>
      <w:r w:rsidRPr="00A156C8">
        <w:rPr>
          <w:i/>
        </w:rPr>
        <w:t xml:space="preserve"> </w:t>
      </w:r>
      <w:r w:rsidR="000A7E79">
        <w:rPr>
          <w:i/>
        </w:rPr>
        <w:t>risonanza magnetica</w:t>
      </w:r>
      <w:r w:rsidRPr="00A156C8">
        <w:rPr>
          <w:i/>
        </w:rPr>
        <w:t xml:space="preserve">, </w:t>
      </w:r>
      <w:r w:rsidR="00C73E26">
        <w:rPr>
          <w:i/>
        </w:rPr>
        <w:t xml:space="preserve">eventualità </w:t>
      </w:r>
      <w:r w:rsidRPr="00A156C8">
        <w:rPr>
          <w:i/>
        </w:rPr>
        <w:t xml:space="preserve">che può </w:t>
      </w:r>
      <w:r w:rsidR="00C73E26">
        <w:rPr>
          <w:i/>
        </w:rPr>
        <w:t xml:space="preserve">risultare </w:t>
      </w:r>
      <w:r w:rsidR="00417B43">
        <w:rPr>
          <w:i/>
        </w:rPr>
        <w:t xml:space="preserve">anche </w:t>
      </w:r>
      <w:r w:rsidRPr="00A156C8">
        <w:rPr>
          <w:i/>
        </w:rPr>
        <w:t xml:space="preserve">molto dolorosa per il paziente", </w:t>
      </w:r>
      <w:r w:rsidR="00102E25" w:rsidRPr="00EF492E">
        <w:rPr>
          <w:b/>
        </w:rPr>
        <w:t>afferma</w:t>
      </w:r>
      <w:r w:rsidRPr="00EF492E">
        <w:rPr>
          <w:b/>
        </w:rPr>
        <w:t xml:space="preserve"> Martin Zimmerling, </w:t>
      </w:r>
      <w:r w:rsidR="007A0303" w:rsidRPr="00EF492E">
        <w:rPr>
          <w:b/>
        </w:rPr>
        <w:t>Head of Implant Development di</w:t>
      </w:r>
      <w:r w:rsidRPr="00EF492E">
        <w:rPr>
          <w:b/>
        </w:rPr>
        <w:t xml:space="preserve"> MED-EL</w:t>
      </w:r>
      <w:r w:rsidRPr="00A156C8">
        <w:rPr>
          <w:i/>
        </w:rPr>
        <w:t xml:space="preserve">. "Con gli impianti cocleari SYNCHRONY, il magnete può ruotare liberamente e allinearsi secondo il campo magnetico </w:t>
      </w:r>
      <w:r w:rsidR="00C73E26">
        <w:rPr>
          <w:i/>
        </w:rPr>
        <w:t xml:space="preserve">dell’esame </w:t>
      </w:r>
      <w:r w:rsidR="00230407">
        <w:rPr>
          <w:i/>
        </w:rPr>
        <w:t>RM</w:t>
      </w:r>
      <w:r w:rsidRPr="00A156C8">
        <w:rPr>
          <w:i/>
        </w:rPr>
        <w:t xml:space="preserve">. </w:t>
      </w:r>
      <w:r w:rsidR="00AD7C34">
        <w:rPr>
          <w:i/>
        </w:rPr>
        <w:t>Grazie</w:t>
      </w:r>
      <w:r w:rsidRPr="00A156C8">
        <w:rPr>
          <w:i/>
        </w:rPr>
        <w:t xml:space="preserve"> </w:t>
      </w:r>
      <w:r w:rsidR="00AD7C34">
        <w:rPr>
          <w:i/>
        </w:rPr>
        <w:t>a</w:t>
      </w:r>
      <w:r w:rsidR="007833DA">
        <w:rPr>
          <w:i/>
        </w:rPr>
        <w:t xml:space="preserve"> questa specifico design </w:t>
      </w:r>
      <w:r w:rsidRPr="00A156C8">
        <w:rPr>
          <w:i/>
        </w:rPr>
        <w:t xml:space="preserve">dell'impianto, </w:t>
      </w:r>
      <w:r w:rsidR="007833DA">
        <w:rPr>
          <w:i/>
        </w:rPr>
        <w:t xml:space="preserve">possibili </w:t>
      </w:r>
      <w:r w:rsidRPr="00A156C8">
        <w:rPr>
          <w:i/>
        </w:rPr>
        <w:t xml:space="preserve">forze </w:t>
      </w:r>
      <w:r w:rsidR="005C28EF">
        <w:rPr>
          <w:i/>
        </w:rPr>
        <w:t>generate</w:t>
      </w:r>
      <w:r w:rsidRPr="00A156C8">
        <w:rPr>
          <w:i/>
        </w:rPr>
        <w:t xml:space="preserve"> durante la scansione</w:t>
      </w:r>
      <w:r w:rsidR="000A7E79">
        <w:rPr>
          <w:i/>
        </w:rPr>
        <w:t xml:space="preserve"> </w:t>
      </w:r>
      <w:r w:rsidR="00230407">
        <w:rPr>
          <w:i/>
        </w:rPr>
        <w:t>RM</w:t>
      </w:r>
      <w:r w:rsidR="00C12EBF">
        <w:rPr>
          <w:i/>
        </w:rPr>
        <w:t xml:space="preserve"> </w:t>
      </w:r>
      <w:r w:rsidRPr="00A156C8">
        <w:rPr>
          <w:i/>
        </w:rPr>
        <w:t xml:space="preserve">e il </w:t>
      </w:r>
      <w:r w:rsidR="00230407">
        <w:rPr>
          <w:i/>
        </w:rPr>
        <w:t xml:space="preserve">conseguente </w:t>
      </w:r>
      <w:r w:rsidRPr="00A156C8">
        <w:rPr>
          <w:i/>
        </w:rPr>
        <w:t>dolore</w:t>
      </w:r>
      <w:r w:rsidR="00230407">
        <w:rPr>
          <w:i/>
        </w:rPr>
        <w:t xml:space="preserve"> </w:t>
      </w:r>
      <w:r w:rsidR="00230407" w:rsidRPr="00A156C8">
        <w:rPr>
          <w:i/>
        </w:rPr>
        <w:t>per il paziente</w:t>
      </w:r>
      <w:r w:rsidRPr="00A156C8">
        <w:rPr>
          <w:i/>
        </w:rPr>
        <w:t xml:space="preserve"> </w:t>
      </w:r>
      <w:r w:rsidR="00AD7C34">
        <w:rPr>
          <w:i/>
        </w:rPr>
        <w:t>non si verifican</w:t>
      </w:r>
      <w:r w:rsidR="006160CB">
        <w:rPr>
          <w:i/>
        </w:rPr>
        <w:t>o</w:t>
      </w:r>
      <w:r w:rsidR="00EF492E">
        <w:rPr>
          <w:i/>
        </w:rPr>
        <w:t>.</w:t>
      </w:r>
      <w:r w:rsidRPr="00A156C8">
        <w:rPr>
          <w:i/>
        </w:rPr>
        <w:t xml:space="preserve"> Siamo orgogliosi </w:t>
      </w:r>
      <w:r w:rsidR="00230407">
        <w:rPr>
          <w:i/>
        </w:rPr>
        <w:t>del fatto che non solo</w:t>
      </w:r>
      <w:r w:rsidR="00C12EBF">
        <w:rPr>
          <w:i/>
        </w:rPr>
        <w:t xml:space="preserve"> </w:t>
      </w:r>
      <w:r w:rsidRPr="00A156C8">
        <w:rPr>
          <w:i/>
        </w:rPr>
        <w:t xml:space="preserve">l'ultima generazione dei nostri impianti cocleari sia compatibile con </w:t>
      </w:r>
      <w:r w:rsidR="00AD7C34">
        <w:rPr>
          <w:i/>
        </w:rPr>
        <w:t>i macchinari</w:t>
      </w:r>
      <w:r w:rsidRPr="00A156C8">
        <w:rPr>
          <w:i/>
        </w:rPr>
        <w:t xml:space="preserve"> </w:t>
      </w:r>
      <w:r w:rsidR="00AD7C34">
        <w:rPr>
          <w:i/>
        </w:rPr>
        <w:t xml:space="preserve">di </w:t>
      </w:r>
      <w:r w:rsidRPr="00A156C8">
        <w:rPr>
          <w:i/>
        </w:rPr>
        <w:t>risonanza magnetica</w:t>
      </w:r>
      <w:r w:rsidR="00AD7C34">
        <w:rPr>
          <w:i/>
        </w:rPr>
        <w:t xml:space="preserve"> </w:t>
      </w:r>
      <w:r w:rsidR="00230407">
        <w:rPr>
          <w:i/>
        </w:rPr>
        <w:t>ma</w:t>
      </w:r>
      <w:r w:rsidR="00AD7C34">
        <w:rPr>
          <w:i/>
        </w:rPr>
        <w:t xml:space="preserve"> </w:t>
      </w:r>
      <w:r w:rsidRPr="00A156C8">
        <w:rPr>
          <w:i/>
        </w:rPr>
        <w:t>che lo siano anche tutti gli impianti cocleari prodotti dal 1994, così come tutti gli impianti a conduzione ossea e l'ultimo impianto per l'orecchio medio di MED-EL"</w:t>
      </w:r>
      <w:r w:rsidR="00EF492E">
        <w:rPr>
          <w:i/>
        </w:rPr>
        <w:t xml:space="preserve">, </w:t>
      </w:r>
      <w:r w:rsidR="00EF492E" w:rsidRPr="00EF492E">
        <w:t>conclude Zimmerling</w:t>
      </w:r>
      <w:r w:rsidR="00EF492E">
        <w:t>.</w:t>
      </w:r>
    </w:p>
    <w:p w14:paraId="5C8DD355" w14:textId="5404990F" w:rsidR="00793C1E" w:rsidRDefault="00793C1E" w:rsidP="00793C1E">
      <w:pPr>
        <w:jc w:val="both"/>
      </w:pPr>
      <w:r>
        <w:t xml:space="preserve">La crescente importanza della risonanza magnetica </w:t>
      </w:r>
      <w:r w:rsidR="00AC6075">
        <w:t>fa emergere</w:t>
      </w:r>
      <w:r>
        <w:t xml:space="preserve"> quanto sia </w:t>
      </w:r>
      <w:r w:rsidR="006A7A99">
        <w:t>fondamentale</w:t>
      </w:r>
      <w:r>
        <w:t xml:space="preserve"> </w:t>
      </w:r>
      <w:r w:rsidR="00722DE8">
        <w:t xml:space="preserve">agevolare </w:t>
      </w:r>
      <w:r>
        <w:t>le persone con gravi perdite uditive</w:t>
      </w:r>
      <w:r w:rsidR="006A7A99">
        <w:t xml:space="preserve"> </w:t>
      </w:r>
      <w:r w:rsidR="00722DE8">
        <w:t>nell’</w:t>
      </w:r>
      <w:r>
        <w:t xml:space="preserve">accesso a questo </w:t>
      </w:r>
      <w:r w:rsidR="006A7A99">
        <w:t xml:space="preserve">delicato </w:t>
      </w:r>
      <w:r>
        <w:t xml:space="preserve">processo di </w:t>
      </w:r>
      <w:r w:rsidR="006977FF">
        <w:t xml:space="preserve">diagnostica per immagini </w:t>
      </w:r>
      <w:r>
        <w:t xml:space="preserve">ad alta risoluzione. </w:t>
      </w:r>
      <w:r w:rsidR="00607225">
        <w:t>MED-EL si assume questa responsabilità con orgoglio, garantendo, con la Garanzia RM, una sicurezza ed un comfort extra per tutti gli utenti.</w:t>
      </w:r>
    </w:p>
    <w:p w14:paraId="3670A27A" w14:textId="03C6C157" w:rsidR="00D20846" w:rsidRPr="00D26CA3" w:rsidRDefault="00D20846" w:rsidP="00D26CA3">
      <w:pPr>
        <w:rPr>
          <w:rFonts w:ascii="Segoe UI" w:eastAsia="Times New Roman" w:hAnsi="Segoe UI" w:cs="Segoe UI"/>
          <w:sz w:val="21"/>
          <w:szCs w:val="21"/>
          <w:lang w:eastAsia="de-AT"/>
        </w:rPr>
      </w:pPr>
      <w:r>
        <w:t>*Per evitare difficoltà di</w:t>
      </w:r>
      <w:r w:rsidR="007833DA">
        <w:t xml:space="preserve"> visualizzazione dell’esame RM</w:t>
      </w:r>
      <w:r>
        <w:t xml:space="preserve"> nelle immediate vicinanze dell'impianto, può essere consigliabile rimuovere i magneti.</w:t>
      </w:r>
      <w:r w:rsidR="007833DA">
        <w:t xml:space="preserve"> </w:t>
      </w:r>
    </w:p>
    <w:p w14:paraId="1733F9A7" w14:textId="7DE59833" w:rsidR="00B77C29" w:rsidRDefault="00D20846" w:rsidP="00D20846">
      <w:pPr>
        <w:jc w:val="both"/>
      </w:pPr>
      <w:r>
        <w:t>**Fonte: OCSE. Esami di risonanza magnetica 2016-2019.</w:t>
      </w:r>
    </w:p>
    <w:p w14:paraId="6C0CC619" w14:textId="77777777" w:rsidR="00195FA6" w:rsidRDefault="00195FA6" w:rsidP="00D20846">
      <w:pPr>
        <w:jc w:val="both"/>
      </w:pPr>
    </w:p>
    <w:p w14:paraId="717913EB" w14:textId="64571168" w:rsidR="00B77C29" w:rsidRPr="00B77C29" w:rsidRDefault="00B77C29" w:rsidP="00B77C29">
      <w:pPr>
        <w:jc w:val="center"/>
        <w:rPr>
          <w:b/>
        </w:rPr>
      </w:pPr>
      <w:r w:rsidRPr="00B77C29">
        <w:rPr>
          <w:b/>
        </w:rPr>
        <w:t>-FINE-</w:t>
      </w:r>
    </w:p>
    <w:p w14:paraId="1C6341FB" w14:textId="4E81E7BB" w:rsidR="00195FA6" w:rsidRPr="00195FA6" w:rsidRDefault="00195FA6" w:rsidP="00195FA6">
      <w:pPr>
        <w:autoSpaceDE w:val="0"/>
        <w:autoSpaceDN w:val="0"/>
        <w:adjustRightInd w:val="0"/>
        <w:jc w:val="both"/>
        <w:outlineLvl w:val="0"/>
        <w:rPr>
          <w:b/>
        </w:rPr>
      </w:pPr>
      <w:r w:rsidRPr="00195FA6">
        <w:rPr>
          <w:b/>
        </w:rPr>
        <w:t>A proposito di MED-EL</w:t>
      </w:r>
    </w:p>
    <w:p w14:paraId="26E6FC7F" w14:textId="77777777" w:rsidR="00195FA6" w:rsidRPr="00195FA6" w:rsidRDefault="00195FA6" w:rsidP="00195FA6">
      <w:pPr>
        <w:pStyle w:val="Testocommento"/>
        <w:jc w:val="both"/>
        <w:rPr>
          <w:sz w:val="22"/>
          <w:szCs w:val="22"/>
        </w:rPr>
      </w:pPr>
      <w:r w:rsidRPr="00195FA6">
        <w:rPr>
          <w:sz w:val="22"/>
          <w:szCs w:val="22"/>
        </w:rPr>
        <w:t xml:space="preserve">MED-EL </w:t>
      </w:r>
      <w:proofErr w:type="spellStart"/>
      <w:r w:rsidRPr="00195FA6">
        <w:rPr>
          <w:sz w:val="22"/>
          <w:szCs w:val="22"/>
        </w:rPr>
        <w:t>Medical</w:t>
      </w:r>
      <w:proofErr w:type="spellEnd"/>
      <w:r w:rsidRPr="00195FA6">
        <w:rPr>
          <w:sz w:val="22"/>
          <w:szCs w:val="22"/>
        </w:rPr>
        <w:t xml:space="preserve"> Electronics, leader mondiale nelle soluzioni per l’udito, è guidata dalla missione di superare la perdita dell'udito come barriera alla comunicazione. L’azienda austriaca, di proprietà privata, è stata co-fondata dai pionieri del settore Ingeborg ed Erwin Hochmair, la cui ricerca rivoluzionaria ha portato allo sviluppo del primo impianto cocleare multicanale microelettronico (CI) al mondo, che è stato impiantato con successo nel 1977 e ha posto le basi per quello che oggi è conosciuto come il moderno IC. Ciò ha gettato le basi per la crescita di successo dell'azienda che, dopo l’assunzione dei primi dipendenti nel 1990, ad oggi conta oltre 2.200 dipendenti e 30 sedi in tutto il mondo.</w:t>
      </w:r>
    </w:p>
    <w:p w14:paraId="06716477" w14:textId="77777777" w:rsidR="00195FA6" w:rsidRPr="00195FA6" w:rsidRDefault="00195FA6" w:rsidP="00195FA6">
      <w:pPr>
        <w:pStyle w:val="Testocommento"/>
        <w:jc w:val="both"/>
        <w:rPr>
          <w:sz w:val="22"/>
          <w:szCs w:val="22"/>
        </w:rPr>
      </w:pPr>
      <w:r w:rsidRPr="00195FA6">
        <w:rPr>
          <w:sz w:val="22"/>
          <w:szCs w:val="22"/>
        </w:rPr>
        <w:t xml:space="preserve">MED-EL offre la più ampia gamma di prodotti per il trattamento di tutti i tipi di perdita dell'udito, consentendo a persone in 124 paesi di poter sentire e beneficiare del dono dell’udito, grazie all'aiuto di un dispositivo MED-EL. Le soluzioni uditive di MED-EL comprendono sistemi di impianti cocleari e per orecchio medio, un sistema uditivo impiantabile a stimolazione elettroacustica (EAS), un sistema combinato di impianti di stimolazione acustica, impianti uditivi del tronco encefalico cerebrale e dispositivi a conduzione ossea chirurgici e non chirurgici. </w:t>
      </w:r>
      <w:hyperlink r:id="rId8" w:history="1">
        <w:r w:rsidRPr="00195FA6">
          <w:rPr>
            <w:sz w:val="22"/>
            <w:szCs w:val="22"/>
          </w:rPr>
          <w:t>www.medel.com</w:t>
        </w:r>
      </w:hyperlink>
    </w:p>
    <w:p w14:paraId="6209B0F4" w14:textId="77777777" w:rsidR="00195FA6" w:rsidRDefault="00195FA6" w:rsidP="005A63DB"/>
    <w:p w14:paraId="6B40A86D" w14:textId="77777777" w:rsidR="00AE3B91" w:rsidRPr="00827E6F" w:rsidRDefault="00AE3B91" w:rsidP="00AE3B91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16"/>
          <w:szCs w:val="16"/>
        </w:rPr>
      </w:pPr>
      <w:r w:rsidRPr="00827E6F">
        <w:rPr>
          <w:rFonts w:eastAsia="Times New Roman" w:cs="Arial"/>
          <w:b/>
          <w:color w:val="C60C30"/>
          <w:sz w:val="16"/>
          <w:szCs w:val="16"/>
        </w:rPr>
        <w:t>Ufficio stampa</w:t>
      </w:r>
    </w:p>
    <w:p w14:paraId="2A8A4FF1" w14:textId="77777777" w:rsidR="00AE3B91" w:rsidRPr="009F168C" w:rsidRDefault="00AE3B91" w:rsidP="00AE3B91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/>
          <w:color w:val="C60C30"/>
          <w:sz w:val="16"/>
          <w:szCs w:val="16"/>
        </w:rPr>
      </w:pPr>
      <w:proofErr w:type="spellStart"/>
      <w:r w:rsidRPr="009F168C">
        <w:rPr>
          <w:rFonts w:eastAsia="Times New Roman" w:cs="Arial"/>
          <w:b/>
          <w:color w:val="C60C30"/>
          <w:sz w:val="16"/>
          <w:szCs w:val="16"/>
        </w:rPr>
        <w:t>Omnicom</w:t>
      </w:r>
      <w:proofErr w:type="spellEnd"/>
      <w:r w:rsidRPr="009F168C">
        <w:rPr>
          <w:rFonts w:eastAsia="Times New Roman" w:cs="Arial"/>
          <w:b/>
          <w:color w:val="C60C30"/>
          <w:sz w:val="16"/>
          <w:szCs w:val="16"/>
        </w:rPr>
        <w:t xml:space="preserve"> PR Group Italia </w:t>
      </w:r>
    </w:p>
    <w:p w14:paraId="17298B39" w14:textId="77777777" w:rsidR="00AE3B91" w:rsidRPr="00827E6F" w:rsidRDefault="00AE3B91" w:rsidP="00AE3B91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 w:rsidRPr="00827E6F">
        <w:rPr>
          <w:rFonts w:asciiTheme="minorHAnsi" w:hAnsiTheme="minorHAnsi" w:cs="Arial"/>
          <w:sz w:val="16"/>
          <w:szCs w:val="16"/>
          <w:lang w:val="it-IT"/>
        </w:rPr>
        <w:t xml:space="preserve">Laura </w:t>
      </w:r>
      <w:proofErr w:type="spellStart"/>
      <w:r w:rsidRPr="00827E6F">
        <w:rPr>
          <w:rFonts w:asciiTheme="minorHAnsi" w:hAnsiTheme="minorHAnsi" w:cs="Arial"/>
          <w:sz w:val="16"/>
          <w:szCs w:val="16"/>
          <w:lang w:val="it-IT"/>
        </w:rPr>
        <w:t>Meroni</w:t>
      </w:r>
      <w:proofErr w:type="spellEnd"/>
      <w:r w:rsidRPr="00827E6F">
        <w:rPr>
          <w:rFonts w:asciiTheme="minorHAnsi" w:hAnsiTheme="minorHAnsi" w:cs="Arial"/>
          <w:sz w:val="16"/>
          <w:szCs w:val="16"/>
          <w:lang w:val="it-IT"/>
        </w:rPr>
        <w:t xml:space="preserve">: </w:t>
      </w:r>
      <w:hyperlink r:id="rId9" w:history="1">
        <w:r w:rsidRPr="00B404FB"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laura.meroni@omnicomprgroup.com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</w:t>
      </w:r>
      <w:r w:rsidRPr="00827E6F">
        <w:rPr>
          <w:rFonts w:asciiTheme="minorHAnsi" w:hAnsiTheme="minorHAnsi" w:cs="Arial"/>
          <w:sz w:val="16"/>
          <w:szCs w:val="16"/>
          <w:lang w:val="it-IT"/>
        </w:rPr>
        <w:t>/ 335 7683270</w:t>
      </w:r>
    </w:p>
    <w:p w14:paraId="2FCEC5CD" w14:textId="77777777" w:rsidR="00AE3B91" w:rsidRDefault="00AE3B91" w:rsidP="00AE3B91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>Teodoro Lattanzio:</w:t>
      </w:r>
      <w:r w:rsidRPr="00827E6F">
        <w:rPr>
          <w:rFonts w:asciiTheme="minorHAnsi" w:hAnsiTheme="minorHAnsi" w:cs="Arial"/>
          <w:sz w:val="16"/>
          <w:szCs w:val="16"/>
          <w:lang w:val="it-IT"/>
        </w:rPr>
        <w:t xml:space="preserve"> </w:t>
      </w:r>
      <w:hyperlink r:id="rId10" w:history="1">
        <w:r w:rsidRPr="00B404FB"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teodoro.lattanzio@omnicomprgroup.com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</w:t>
      </w:r>
      <w:r w:rsidRPr="00827E6F">
        <w:rPr>
          <w:rFonts w:asciiTheme="minorHAnsi" w:hAnsiTheme="minorHAnsi" w:cs="Arial"/>
          <w:sz w:val="16"/>
          <w:szCs w:val="16"/>
          <w:lang w:val="it-IT"/>
        </w:rPr>
        <w:t xml:space="preserve">/ </w:t>
      </w:r>
      <w:r w:rsidRPr="009F168C">
        <w:rPr>
          <w:rFonts w:asciiTheme="minorHAnsi" w:hAnsiTheme="minorHAnsi" w:cs="Arial"/>
          <w:sz w:val="16"/>
          <w:szCs w:val="16"/>
          <w:lang w:val="it-IT"/>
        </w:rPr>
        <w:t>360 1074335</w:t>
      </w:r>
    </w:p>
    <w:p w14:paraId="2A8716E0" w14:textId="77777777" w:rsidR="00AE3B91" w:rsidRPr="009F168C" w:rsidRDefault="00AE3B91" w:rsidP="00AE3B91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Angela </w:t>
      </w:r>
      <w:proofErr w:type="spellStart"/>
      <w:r>
        <w:rPr>
          <w:rFonts w:asciiTheme="minorHAnsi" w:hAnsiTheme="minorHAnsi" w:cs="Arial"/>
          <w:sz w:val="16"/>
          <w:szCs w:val="16"/>
          <w:lang w:val="it-IT"/>
        </w:rPr>
        <w:t>Sirago</w:t>
      </w:r>
      <w:proofErr w:type="spellEnd"/>
      <w:r>
        <w:rPr>
          <w:rFonts w:asciiTheme="minorHAnsi" w:hAnsiTheme="minorHAnsi" w:cs="Arial"/>
          <w:sz w:val="16"/>
          <w:szCs w:val="16"/>
          <w:lang w:val="it-IT"/>
        </w:rPr>
        <w:t xml:space="preserve">: </w:t>
      </w:r>
      <w:hyperlink r:id="rId11" w:history="1">
        <w:r w:rsidRPr="003717E1"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angela.sirago@omnicomprgroup.com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338 8875182</w:t>
      </w:r>
    </w:p>
    <w:p w14:paraId="1B855B34" w14:textId="77777777" w:rsidR="00AE3B91" w:rsidRPr="00480F99" w:rsidRDefault="00AE3B91" w:rsidP="00AE3B91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 w:rsidRPr="00480F99">
        <w:rPr>
          <w:rFonts w:asciiTheme="minorHAnsi" w:hAnsiTheme="minorHAnsi" w:cs="Arial"/>
          <w:sz w:val="16"/>
          <w:szCs w:val="16"/>
          <w:lang w:val="it-IT"/>
        </w:rPr>
        <w:t xml:space="preserve">Alessia </w:t>
      </w:r>
      <w:proofErr w:type="spellStart"/>
      <w:r w:rsidRPr="00480F99">
        <w:rPr>
          <w:rFonts w:asciiTheme="minorHAnsi" w:hAnsiTheme="minorHAnsi" w:cs="Arial"/>
          <w:sz w:val="16"/>
          <w:szCs w:val="16"/>
          <w:lang w:val="it-IT"/>
        </w:rPr>
        <w:t>Spoto</w:t>
      </w:r>
      <w:proofErr w:type="spellEnd"/>
      <w:r w:rsidRPr="00480F99">
        <w:rPr>
          <w:rFonts w:asciiTheme="minorHAnsi" w:hAnsiTheme="minorHAnsi" w:cs="Arial"/>
          <w:sz w:val="16"/>
          <w:szCs w:val="16"/>
          <w:lang w:val="it-IT"/>
        </w:rPr>
        <w:t xml:space="preserve">: </w:t>
      </w:r>
      <w:hyperlink r:id="rId12" w:history="1">
        <w:r w:rsidRPr="00CC362A"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alessia.spoto@omnicomprgroup.com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346 4985309</w:t>
      </w:r>
    </w:p>
    <w:p w14:paraId="3FCE5418" w14:textId="30D7F4FD" w:rsidR="00480F99" w:rsidRPr="00480F99" w:rsidRDefault="00480F99" w:rsidP="00480F99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</w:p>
    <w:sectPr w:rsidR="00480F99" w:rsidRPr="00480F9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A3DC" w14:textId="77777777" w:rsidR="002E011B" w:rsidRDefault="002E011B" w:rsidP="00480F99">
      <w:pPr>
        <w:spacing w:after="0" w:line="240" w:lineRule="auto"/>
      </w:pPr>
      <w:r>
        <w:separator/>
      </w:r>
    </w:p>
  </w:endnote>
  <w:endnote w:type="continuationSeparator" w:id="0">
    <w:p w14:paraId="7B8A72F8" w14:textId="77777777" w:rsidR="002E011B" w:rsidRDefault="002E011B" w:rsidP="0048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gna Pro Light">
    <w:altName w:val="Calibri"/>
    <w:panose1 w:val="00000000000000000000"/>
    <w:charset w:val="4D"/>
    <w:family w:val="swiss"/>
    <w:notTrueType/>
    <w:pitch w:val="variable"/>
    <w:sig w:usb0="A00002BF" w:usb1="4000687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1A5C" w14:textId="77777777" w:rsidR="002E011B" w:rsidRDefault="002E011B" w:rsidP="00480F99">
      <w:pPr>
        <w:spacing w:after="0" w:line="240" w:lineRule="auto"/>
      </w:pPr>
      <w:r>
        <w:separator/>
      </w:r>
    </w:p>
  </w:footnote>
  <w:footnote w:type="continuationSeparator" w:id="0">
    <w:p w14:paraId="19FA20C6" w14:textId="77777777" w:rsidR="002E011B" w:rsidRDefault="002E011B" w:rsidP="0048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3DDE" w14:textId="77777777" w:rsidR="00480F99" w:rsidRDefault="00480F99" w:rsidP="00480F9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222FE3" wp14:editId="4493E0D2">
          <wp:simplePos x="0" y="0"/>
          <wp:positionH relativeFrom="column">
            <wp:posOffset>-238125</wp:posOffset>
          </wp:positionH>
          <wp:positionV relativeFrom="paragraph">
            <wp:posOffset>0</wp:posOffset>
          </wp:positionV>
          <wp:extent cx="1333500" cy="294909"/>
          <wp:effectExtent l="0" t="0" r="0" b="0"/>
          <wp:wrapTight wrapText="bothSides">
            <wp:wrapPolygon edited="0">
              <wp:start x="0" y="0"/>
              <wp:lineTo x="0" y="19552"/>
              <wp:lineTo x="21291" y="19552"/>
              <wp:lineTo x="21291" y="0"/>
              <wp:lineTo x="0" y="0"/>
            </wp:wrapPolygon>
          </wp:wrapTight>
          <wp:docPr id="1" name="Picture 1" descr="Image result for med 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ed el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67" b="39316"/>
                  <a:stretch/>
                </pic:blipFill>
                <pic:spPr bwMode="auto">
                  <a:xfrm>
                    <a:off x="0" y="0"/>
                    <a:ext cx="1333500" cy="294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EB7">
      <w:rPr>
        <w:noProof/>
      </w:rPr>
      <w:t xml:space="preserve"> </w:t>
    </w:r>
  </w:p>
  <w:p w14:paraId="2AC59C31" w14:textId="774AF596" w:rsidR="00480F99" w:rsidRDefault="00480F99">
    <w:pPr>
      <w:pStyle w:val="Intestazione"/>
    </w:pPr>
  </w:p>
  <w:p w14:paraId="11BC7C13" w14:textId="77777777" w:rsidR="00480F99" w:rsidRDefault="00480F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6340C"/>
    <w:multiLevelType w:val="hybridMultilevel"/>
    <w:tmpl w:val="04F2FB5E"/>
    <w:lvl w:ilvl="0" w:tplc="C7128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D1"/>
    <w:rsid w:val="00002F31"/>
    <w:rsid w:val="000103F7"/>
    <w:rsid w:val="0001160D"/>
    <w:rsid w:val="000126C4"/>
    <w:rsid w:val="000134E7"/>
    <w:rsid w:val="00013DA4"/>
    <w:rsid w:val="00034A15"/>
    <w:rsid w:val="00081618"/>
    <w:rsid w:val="00081F6A"/>
    <w:rsid w:val="000A7E79"/>
    <w:rsid w:val="000C0343"/>
    <w:rsid w:val="000C7BD3"/>
    <w:rsid w:val="000D50E6"/>
    <w:rsid w:val="000E76D1"/>
    <w:rsid w:val="000F04A9"/>
    <w:rsid w:val="000F10BD"/>
    <w:rsid w:val="00102E25"/>
    <w:rsid w:val="00104BAD"/>
    <w:rsid w:val="001248F8"/>
    <w:rsid w:val="0013107F"/>
    <w:rsid w:val="001366D3"/>
    <w:rsid w:val="00154ECF"/>
    <w:rsid w:val="00160782"/>
    <w:rsid w:val="00165739"/>
    <w:rsid w:val="001932F3"/>
    <w:rsid w:val="00195FA6"/>
    <w:rsid w:val="001A09E1"/>
    <w:rsid w:val="001A4EDE"/>
    <w:rsid w:val="001C6CD7"/>
    <w:rsid w:val="001D0137"/>
    <w:rsid w:val="001F637E"/>
    <w:rsid w:val="00200C06"/>
    <w:rsid w:val="00202879"/>
    <w:rsid w:val="00211849"/>
    <w:rsid w:val="00216F06"/>
    <w:rsid w:val="0021737F"/>
    <w:rsid w:val="00230407"/>
    <w:rsid w:val="00230440"/>
    <w:rsid w:val="00230C07"/>
    <w:rsid w:val="00233F31"/>
    <w:rsid w:val="00234585"/>
    <w:rsid w:val="00250132"/>
    <w:rsid w:val="00253F7E"/>
    <w:rsid w:val="0027604E"/>
    <w:rsid w:val="00292404"/>
    <w:rsid w:val="00296C12"/>
    <w:rsid w:val="002C3515"/>
    <w:rsid w:val="002D28BA"/>
    <w:rsid w:val="002E011B"/>
    <w:rsid w:val="002E7480"/>
    <w:rsid w:val="002F05B2"/>
    <w:rsid w:val="00315458"/>
    <w:rsid w:val="00317A7B"/>
    <w:rsid w:val="003223CC"/>
    <w:rsid w:val="00333B36"/>
    <w:rsid w:val="003358B8"/>
    <w:rsid w:val="00380C6C"/>
    <w:rsid w:val="00383CBD"/>
    <w:rsid w:val="003A3055"/>
    <w:rsid w:val="003D00B0"/>
    <w:rsid w:val="003D10C3"/>
    <w:rsid w:val="003D11D2"/>
    <w:rsid w:val="003D3943"/>
    <w:rsid w:val="003D5707"/>
    <w:rsid w:val="00405986"/>
    <w:rsid w:val="00417B43"/>
    <w:rsid w:val="00436C0A"/>
    <w:rsid w:val="00436CAD"/>
    <w:rsid w:val="00442AA9"/>
    <w:rsid w:val="00474E13"/>
    <w:rsid w:val="0047600B"/>
    <w:rsid w:val="00480F99"/>
    <w:rsid w:val="004C2414"/>
    <w:rsid w:val="004E7BD8"/>
    <w:rsid w:val="004F4695"/>
    <w:rsid w:val="00527415"/>
    <w:rsid w:val="00530FA3"/>
    <w:rsid w:val="00590241"/>
    <w:rsid w:val="005A4D1C"/>
    <w:rsid w:val="005A63DB"/>
    <w:rsid w:val="005C28EF"/>
    <w:rsid w:val="005C4930"/>
    <w:rsid w:val="005D3AFE"/>
    <w:rsid w:val="005F10E6"/>
    <w:rsid w:val="00607225"/>
    <w:rsid w:val="006153A5"/>
    <w:rsid w:val="006160CB"/>
    <w:rsid w:val="00624DC0"/>
    <w:rsid w:val="0063570E"/>
    <w:rsid w:val="006540E7"/>
    <w:rsid w:val="006564B3"/>
    <w:rsid w:val="00673BCC"/>
    <w:rsid w:val="00676C91"/>
    <w:rsid w:val="00677ACD"/>
    <w:rsid w:val="00695D55"/>
    <w:rsid w:val="006977FF"/>
    <w:rsid w:val="006A7A99"/>
    <w:rsid w:val="006C0C71"/>
    <w:rsid w:val="006C3BD7"/>
    <w:rsid w:val="006C4F99"/>
    <w:rsid w:val="006E4B82"/>
    <w:rsid w:val="006F6184"/>
    <w:rsid w:val="00704BAA"/>
    <w:rsid w:val="007229F3"/>
    <w:rsid w:val="00722DE8"/>
    <w:rsid w:val="00734D86"/>
    <w:rsid w:val="00752BF2"/>
    <w:rsid w:val="00760292"/>
    <w:rsid w:val="00760DE1"/>
    <w:rsid w:val="007833DA"/>
    <w:rsid w:val="00784AEC"/>
    <w:rsid w:val="00793C1E"/>
    <w:rsid w:val="007A0303"/>
    <w:rsid w:val="007A3437"/>
    <w:rsid w:val="007A6564"/>
    <w:rsid w:val="007C0D20"/>
    <w:rsid w:val="007C3418"/>
    <w:rsid w:val="007E18BA"/>
    <w:rsid w:val="0081125F"/>
    <w:rsid w:val="0081680F"/>
    <w:rsid w:val="0082132F"/>
    <w:rsid w:val="00825291"/>
    <w:rsid w:val="0083082F"/>
    <w:rsid w:val="00836711"/>
    <w:rsid w:val="00841BFF"/>
    <w:rsid w:val="008737B9"/>
    <w:rsid w:val="00874285"/>
    <w:rsid w:val="008B12DC"/>
    <w:rsid w:val="008C5A75"/>
    <w:rsid w:val="008C761E"/>
    <w:rsid w:val="008D1184"/>
    <w:rsid w:val="008D65A2"/>
    <w:rsid w:val="008F3B17"/>
    <w:rsid w:val="008F5CFF"/>
    <w:rsid w:val="0093129F"/>
    <w:rsid w:val="00965BDF"/>
    <w:rsid w:val="009729C6"/>
    <w:rsid w:val="009A3B97"/>
    <w:rsid w:val="009B2056"/>
    <w:rsid w:val="009B4B02"/>
    <w:rsid w:val="00A156C8"/>
    <w:rsid w:val="00A222A7"/>
    <w:rsid w:val="00A24994"/>
    <w:rsid w:val="00A24A4A"/>
    <w:rsid w:val="00A32825"/>
    <w:rsid w:val="00A57D52"/>
    <w:rsid w:val="00A82ED3"/>
    <w:rsid w:val="00A84A68"/>
    <w:rsid w:val="00AB2A4B"/>
    <w:rsid w:val="00AC0BCE"/>
    <w:rsid w:val="00AC6075"/>
    <w:rsid w:val="00AD1FDC"/>
    <w:rsid w:val="00AD2671"/>
    <w:rsid w:val="00AD7C34"/>
    <w:rsid w:val="00AE3B91"/>
    <w:rsid w:val="00AF711A"/>
    <w:rsid w:val="00AF7C64"/>
    <w:rsid w:val="00B017F0"/>
    <w:rsid w:val="00B11E76"/>
    <w:rsid w:val="00B13256"/>
    <w:rsid w:val="00B36352"/>
    <w:rsid w:val="00B440C4"/>
    <w:rsid w:val="00B47A5A"/>
    <w:rsid w:val="00B51328"/>
    <w:rsid w:val="00B55BE7"/>
    <w:rsid w:val="00B63A6C"/>
    <w:rsid w:val="00B72558"/>
    <w:rsid w:val="00B77C29"/>
    <w:rsid w:val="00B825F1"/>
    <w:rsid w:val="00B86353"/>
    <w:rsid w:val="00B90DAE"/>
    <w:rsid w:val="00BC58CA"/>
    <w:rsid w:val="00BC628C"/>
    <w:rsid w:val="00BD1A71"/>
    <w:rsid w:val="00BF116E"/>
    <w:rsid w:val="00BF533F"/>
    <w:rsid w:val="00C10A71"/>
    <w:rsid w:val="00C116DF"/>
    <w:rsid w:val="00C12EBF"/>
    <w:rsid w:val="00C23A50"/>
    <w:rsid w:val="00C43129"/>
    <w:rsid w:val="00C52546"/>
    <w:rsid w:val="00C62FA7"/>
    <w:rsid w:val="00C6742C"/>
    <w:rsid w:val="00C713ED"/>
    <w:rsid w:val="00C73E26"/>
    <w:rsid w:val="00C74CF0"/>
    <w:rsid w:val="00CA1733"/>
    <w:rsid w:val="00CC068D"/>
    <w:rsid w:val="00CE0D7C"/>
    <w:rsid w:val="00CE1D9B"/>
    <w:rsid w:val="00CF179E"/>
    <w:rsid w:val="00D14776"/>
    <w:rsid w:val="00D20846"/>
    <w:rsid w:val="00D25101"/>
    <w:rsid w:val="00D26CA3"/>
    <w:rsid w:val="00D354BB"/>
    <w:rsid w:val="00D51D2D"/>
    <w:rsid w:val="00D8549C"/>
    <w:rsid w:val="00DD4BA3"/>
    <w:rsid w:val="00E44CA4"/>
    <w:rsid w:val="00E72D45"/>
    <w:rsid w:val="00E81FD0"/>
    <w:rsid w:val="00E84572"/>
    <w:rsid w:val="00E85204"/>
    <w:rsid w:val="00EA031E"/>
    <w:rsid w:val="00EA04F5"/>
    <w:rsid w:val="00EE3011"/>
    <w:rsid w:val="00EF404E"/>
    <w:rsid w:val="00EF492E"/>
    <w:rsid w:val="00F060A9"/>
    <w:rsid w:val="00F11D94"/>
    <w:rsid w:val="00F40035"/>
    <w:rsid w:val="00F40A46"/>
    <w:rsid w:val="00F62613"/>
    <w:rsid w:val="00F647B9"/>
    <w:rsid w:val="00F671B3"/>
    <w:rsid w:val="00F7517C"/>
    <w:rsid w:val="00F96661"/>
    <w:rsid w:val="00FA2410"/>
    <w:rsid w:val="00FB230F"/>
    <w:rsid w:val="00FC6CB8"/>
    <w:rsid w:val="00FC6F41"/>
    <w:rsid w:val="00FD3DB0"/>
    <w:rsid w:val="00FE3DF0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7E07"/>
  <w15:chartTrackingRefBased/>
  <w15:docId w15:val="{A3278290-30B4-4AF9-BAE9-A1F4DC0B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B1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B12D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B1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B12D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2D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480F9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80F99"/>
    <w:pPr>
      <w:spacing w:after="0" w:line="240" w:lineRule="auto"/>
    </w:pPr>
    <w:rPr>
      <w:rFonts w:ascii="Calibri" w:eastAsia="Calibri" w:hAnsi="Calibri" w:cs="Times New Roman"/>
      <w:sz w:val="20"/>
      <w:lang w:val="en-GB" w:eastAsia="en-GB" w:bidi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0F9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80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99"/>
  </w:style>
  <w:style w:type="paragraph" w:styleId="Pidipagina">
    <w:name w:val="footer"/>
    <w:basedOn w:val="Normale"/>
    <w:link w:val="PidipaginaCarattere"/>
    <w:uiPriority w:val="99"/>
    <w:unhideWhenUsed/>
    <w:rsid w:val="00480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99"/>
  </w:style>
  <w:style w:type="character" w:styleId="Rimandocommento">
    <w:name w:val="annotation reference"/>
    <w:basedOn w:val="Carpredefinitoparagrafo"/>
    <w:uiPriority w:val="99"/>
    <w:semiHidden/>
    <w:unhideWhenUsed/>
    <w:rsid w:val="001607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07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07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07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0782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D3AFE"/>
    <w:pPr>
      <w:ind w:left="720"/>
      <w:contextualSpacing/>
    </w:pPr>
  </w:style>
  <w:style w:type="character" w:customStyle="1" w:styleId="yiv29280486bumpedfont20">
    <w:name w:val="yiv29280486bumpedfont20"/>
    <w:basedOn w:val="Carpredefinitoparagrafo"/>
    <w:rsid w:val="00436C0A"/>
  </w:style>
  <w:style w:type="paragraph" w:customStyle="1" w:styleId="yiv29280486s17">
    <w:name w:val="yiv29280486s17"/>
    <w:basedOn w:val="Normale"/>
    <w:rsid w:val="00436C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3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7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0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0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00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6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3270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4223">
                                  <w:marLeft w:val="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sia.spoto@omnicompr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sirago@omnicompr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odoro.lattanzio@omnicompr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meroni@omnicompr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75A1-4A8D-4EA9-ABE2-C4FCDE69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Spoto (Omnicom PR Group)</dc:creator>
  <cp:keywords/>
  <dc:description/>
  <cp:lastModifiedBy>Alessia Spoto (Omnicom PR Group)</cp:lastModifiedBy>
  <cp:revision>16</cp:revision>
  <dcterms:created xsi:type="dcterms:W3CDTF">2021-01-28T09:07:00Z</dcterms:created>
  <dcterms:modified xsi:type="dcterms:W3CDTF">2021-02-02T09:40:00Z</dcterms:modified>
</cp:coreProperties>
</file>