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DEFDA" w14:textId="77777777" w:rsidR="00BC1320" w:rsidRDefault="00BC1320"/>
    <w:p w14:paraId="2D774BE6" w14:textId="77777777" w:rsidR="00911154" w:rsidRDefault="00911154"/>
    <w:p w14:paraId="54A777E4" w14:textId="77777777" w:rsidR="00911154" w:rsidRPr="001D0BC6" w:rsidRDefault="00911154" w:rsidP="00911154">
      <w:pPr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MioDottore 2019 da record: quasi raddoppiate le prenotazioni di visite mediche (+93%) e team in espansione (</w:t>
      </w:r>
      <w:r w:rsidRPr="00E2797B">
        <w:rPr>
          <w:rFonts w:ascii="Calibri" w:eastAsia="Calibri" w:hAnsi="Calibri" w:cs="Calibri"/>
          <w:b/>
          <w:bCs/>
          <w:color w:val="00C3A5"/>
          <w:sz w:val="32"/>
          <w:szCs w:val="32"/>
        </w:rPr>
        <w:t>+40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%)</w:t>
      </w:r>
    </w:p>
    <w:p w14:paraId="37AF4EA7" w14:textId="77777777" w:rsidR="00911154" w:rsidRPr="00982031" w:rsidRDefault="00911154" w:rsidP="00911154">
      <w:pPr>
        <w:pStyle w:val="Paragrafoelenco"/>
        <w:numPr>
          <w:ilvl w:val="0"/>
          <w:numId w:val="1"/>
        </w:numPr>
        <w:jc w:val="center"/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</w:pPr>
      <w:r w:rsidRPr="00982031"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>Brand awa</w:t>
      </w:r>
      <w:r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>reness in forte consolidamento, lo</w:t>
      </w:r>
      <w:r w:rsidRPr="00982031"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 xml:space="preserve"> conferma l’aumento a </w:t>
      </w:r>
      <w:r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 xml:space="preserve">doppia cifra delle prenotazioni di visite mediche (+93%) e a </w:t>
      </w:r>
      <w:r w:rsidRPr="00982031"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 xml:space="preserve">tripla </w:t>
      </w:r>
      <w:r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 xml:space="preserve">delle </w:t>
      </w:r>
      <w:r w:rsidRPr="00982031"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>recensioni online (114%);</w:t>
      </w:r>
    </w:p>
    <w:p w14:paraId="5B693AED" w14:textId="77777777" w:rsidR="00911154" w:rsidRPr="00982031" w:rsidRDefault="00911154" w:rsidP="00911154">
      <w:pPr>
        <w:pStyle w:val="Paragrafoelenco"/>
        <w:numPr>
          <w:ilvl w:val="0"/>
          <w:numId w:val="1"/>
        </w:numPr>
        <w:jc w:val="center"/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</w:pPr>
      <w:r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>Incremento da capogiro</w:t>
      </w:r>
      <w:r w:rsidRPr="00982031"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 xml:space="preserve"> </w:t>
      </w:r>
      <w:r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>delle figure professionali: raggiunti i 110 dipendenti a fine 2019</w:t>
      </w:r>
      <w:r w:rsidRPr="00982031"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 xml:space="preserve"> </w:t>
      </w:r>
      <w:r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>e previsto un +30% di organico a fine 2020.</w:t>
      </w:r>
    </w:p>
    <w:p w14:paraId="6F068344" w14:textId="77777777" w:rsidR="00911154" w:rsidRPr="0096173A" w:rsidRDefault="00911154" w:rsidP="00911154">
      <w:pPr>
        <w:pStyle w:val="Paragrafoelenco"/>
        <w:rPr>
          <w:rFonts w:eastAsia="Calibri" w:cs="Calibri"/>
          <w:b/>
          <w:bCs/>
          <w:color w:val="00C3A5"/>
          <w:sz w:val="32"/>
          <w:szCs w:val="32"/>
        </w:rPr>
      </w:pPr>
    </w:p>
    <w:p w14:paraId="67E6BA7E" w14:textId="391C1640" w:rsidR="00911154" w:rsidRPr="006366F3" w:rsidRDefault="00911154" w:rsidP="00911154">
      <w:pPr>
        <w:jc w:val="both"/>
        <w:rPr>
          <w:bCs/>
        </w:rPr>
      </w:pPr>
      <w:r w:rsidRPr="003755DF">
        <w:rPr>
          <w:rFonts w:ascii="Calibri" w:eastAsia="Calibri" w:hAnsi="Calibri" w:cs="Calibri"/>
          <w:b/>
          <w:bCs/>
          <w:color w:val="00C3A5"/>
          <w:sz w:val="24"/>
          <w:szCs w:val="24"/>
        </w:rPr>
        <w:t xml:space="preserve">Milano, </w:t>
      </w:r>
      <w:r w:rsidR="00337088" w:rsidRPr="003755DF">
        <w:rPr>
          <w:rFonts w:ascii="Calibri" w:eastAsia="Calibri" w:hAnsi="Calibri" w:cs="Calibri"/>
          <w:b/>
          <w:bCs/>
          <w:color w:val="00C3A5"/>
          <w:sz w:val="24"/>
          <w:szCs w:val="24"/>
        </w:rPr>
        <w:t>1</w:t>
      </w:r>
      <w:r w:rsidR="00D001B5">
        <w:rPr>
          <w:rFonts w:ascii="Calibri" w:eastAsia="Calibri" w:hAnsi="Calibri" w:cs="Calibri"/>
          <w:b/>
          <w:bCs/>
          <w:color w:val="00C3A5"/>
          <w:sz w:val="24"/>
          <w:szCs w:val="24"/>
        </w:rPr>
        <w:t>3</w:t>
      </w:r>
      <w:bookmarkStart w:id="0" w:name="_GoBack"/>
      <w:bookmarkEnd w:id="0"/>
      <w:r w:rsidRPr="003755DF">
        <w:rPr>
          <w:rFonts w:ascii="Calibri" w:eastAsia="Calibri" w:hAnsi="Calibri" w:cs="Calibri"/>
          <w:b/>
          <w:bCs/>
          <w:color w:val="00C3A5"/>
          <w:sz w:val="24"/>
          <w:szCs w:val="24"/>
        </w:rPr>
        <w:t xml:space="preserve"> febbraio 2020</w:t>
      </w:r>
      <w:r w:rsidRPr="006366F3">
        <w:rPr>
          <w:bCs/>
        </w:rPr>
        <w:t xml:space="preserve"> – Nel corso degli ultimi dodici mesi</w:t>
      </w:r>
      <w:r w:rsidRPr="006366F3">
        <w:t xml:space="preserve"> </w:t>
      </w:r>
      <w:hyperlink r:id="rId7" w:history="1">
        <w:r w:rsidRPr="006366F3">
          <w:rPr>
            <w:rStyle w:val="Collegamentoipertestuale"/>
            <w:b/>
            <w:bCs/>
          </w:rPr>
          <w:t>MioDottore</w:t>
        </w:r>
      </w:hyperlink>
      <w:r w:rsidRPr="006366F3">
        <w:rPr>
          <w:bCs/>
        </w:rPr>
        <w:t xml:space="preserve"> – piattaforma specializzata nella prenotazione online di visite mediche e parte del gruppo DocPlanner – ha registrato numeri sensazionali sia in ambito prenotazioni di visite specialistiche e recensioni sugli esperti sia in termini di aumento di organico interno all’azienda. </w:t>
      </w:r>
    </w:p>
    <w:p w14:paraId="198D581B" w14:textId="087038A7" w:rsidR="00911154" w:rsidRDefault="009A7459" w:rsidP="00911154">
      <w:pPr>
        <w:jc w:val="both"/>
        <w:rPr>
          <w:rStyle w:val="normaltextrun"/>
          <w:rFonts w:cstheme="minorHAnsi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Nell’ultimo anno</w:t>
      </w:r>
      <w:r w:rsidR="00911154" w:rsidRPr="006366F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, MioDottore</w:t>
      </w:r>
      <w:r w:rsidR="0091115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ha consolidato ulterioremente</w:t>
      </w:r>
      <w:r w:rsidR="00911154" w:rsidRPr="006366F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la sua posizione di leadership nel mercato </w:t>
      </w:r>
      <w:r w:rsidR="0091115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italiano</w:t>
      </w:r>
      <w:r w:rsidR="00911154" w:rsidRPr="006366F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91115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come piattaforma di riferimento dedicata alla sanità privata, in grado di offrire ai pazienti uno spazio dove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trovare</w:t>
      </w:r>
      <w:r w:rsidR="00911154" w:rsidRPr="00F768F3">
        <w:rPr>
          <w:rStyle w:val="normaltextrun"/>
          <w:rFonts w:cstheme="minorHAnsi"/>
        </w:rPr>
        <w:t xml:space="preserve"> e </w:t>
      </w:r>
      <w:r w:rsidR="00911154" w:rsidRPr="00F768F3">
        <w:rPr>
          <w:rStyle w:val="spellingerror"/>
          <w:rFonts w:cstheme="minorHAnsi"/>
        </w:rPr>
        <w:t>recensire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lo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specialista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più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adatto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alle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proprie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esigenze</w:t>
      </w:r>
      <w:r w:rsidR="00911154" w:rsidRPr="00F768F3">
        <w:rPr>
          <w:rStyle w:val="normaltextrun"/>
          <w:rFonts w:cstheme="minorHAnsi"/>
        </w:rPr>
        <w:t xml:space="preserve"> e </w:t>
      </w:r>
      <w:r w:rsidR="00911154" w:rsidRPr="00F768F3">
        <w:rPr>
          <w:rStyle w:val="spellingerror"/>
          <w:rFonts w:cstheme="minorHAnsi"/>
        </w:rPr>
        <w:t>allo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stesso</w:t>
      </w:r>
      <w:r w:rsidR="00911154" w:rsidRPr="00F768F3">
        <w:rPr>
          <w:rStyle w:val="normaltextrun"/>
          <w:rFonts w:cstheme="minorHAnsi"/>
        </w:rPr>
        <w:t xml:space="preserve"> tempo </w:t>
      </w:r>
      <w:r w:rsidR="00911154" w:rsidRPr="00F768F3">
        <w:rPr>
          <w:rStyle w:val="spellingerror"/>
          <w:rFonts w:cstheme="minorHAnsi"/>
        </w:rPr>
        <w:t>forni</w:t>
      </w:r>
      <w:r w:rsidR="00911154">
        <w:rPr>
          <w:rStyle w:val="spellingerror"/>
          <w:rFonts w:cstheme="minorHAnsi"/>
        </w:rPr>
        <w:t>r</w:t>
      </w:r>
      <w:r w:rsidR="00911154" w:rsidRPr="00F768F3">
        <w:rPr>
          <w:rStyle w:val="spellingerror"/>
          <w:rFonts w:cstheme="minorHAnsi"/>
        </w:rPr>
        <w:t>e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ai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professionisti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sanitari</w:t>
      </w:r>
      <w:r w:rsidR="00911154" w:rsidRPr="00F768F3">
        <w:rPr>
          <w:rStyle w:val="normaltextrun"/>
          <w:rFonts w:cstheme="minorHAnsi"/>
        </w:rPr>
        <w:t xml:space="preserve"> e </w:t>
      </w:r>
      <w:r w:rsidR="00911154" w:rsidRPr="00F768F3">
        <w:rPr>
          <w:rStyle w:val="spellingerror"/>
          <w:rFonts w:cstheme="minorHAnsi"/>
        </w:rPr>
        <w:t>ai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centri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medici</w:t>
      </w:r>
      <w:r w:rsidR="00911154">
        <w:rPr>
          <w:rStyle w:val="spellingerror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utili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strumenti</w:t>
      </w:r>
      <w:r w:rsidR="00911154" w:rsidRPr="00F768F3">
        <w:rPr>
          <w:rStyle w:val="normaltextrun"/>
          <w:rFonts w:cstheme="minorHAnsi"/>
        </w:rPr>
        <w:t xml:space="preserve"> per </w:t>
      </w:r>
      <w:r w:rsidR="00911154" w:rsidRPr="00F768F3">
        <w:rPr>
          <w:rStyle w:val="spellingerror"/>
          <w:rFonts w:cstheme="minorHAnsi"/>
        </w:rPr>
        <w:t>gestire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il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flusso</w:t>
      </w:r>
      <w:r w:rsidR="00911154" w:rsidRPr="00F768F3">
        <w:rPr>
          <w:rStyle w:val="normaltextrun"/>
          <w:rFonts w:cstheme="minorHAnsi"/>
        </w:rPr>
        <w:t xml:space="preserve"> di </w:t>
      </w:r>
      <w:r w:rsidR="00EC4729">
        <w:rPr>
          <w:rStyle w:val="spellingerror"/>
          <w:rFonts w:cstheme="minorHAnsi"/>
        </w:rPr>
        <w:t>utenti</w:t>
      </w:r>
      <w:r w:rsidR="00911154" w:rsidRPr="00F768F3">
        <w:rPr>
          <w:rStyle w:val="normaltextrun"/>
          <w:rFonts w:cstheme="minorHAnsi"/>
        </w:rPr>
        <w:t xml:space="preserve">, </w:t>
      </w:r>
      <w:r w:rsidR="00911154" w:rsidRPr="00F768F3">
        <w:rPr>
          <w:rStyle w:val="spellingerror"/>
          <w:rFonts w:cstheme="minorHAnsi"/>
        </w:rPr>
        <w:t>migliorare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l’efficienza</w:t>
      </w:r>
      <w:r w:rsidR="00911154" w:rsidRPr="00F768F3">
        <w:rPr>
          <w:rStyle w:val="normaltextrun"/>
          <w:rFonts w:cstheme="minorHAnsi"/>
        </w:rPr>
        <w:t xml:space="preserve"> e la </w:t>
      </w:r>
      <w:r w:rsidR="00911154" w:rsidRPr="00F768F3">
        <w:rPr>
          <w:rStyle w:val="spellingerror"/>
          <w:rFonts w:cstheme="minorHAnsi"/>
        </w:rPr>
        <w:t>propria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presenza</w:t>
      </w:r>
      <w:r w:rsidR="00911154" w:rsidRPr="00F768F3">
        <w:rPr>
          <w:rStyle w:val="normaltextrun"/>
          <w:rFonts w:cstheme="minorHAnsi"/>
        </w:rPr>
        <w:t xml:space="preserve"> online e </w:t>
      </w:r>
      <w:r w:rsidR="00911154" w:rsidRPr="00F768F3">
        <w:rPr>
          <w:rStyle w:val="spellingerror"/>
          <w:rFonts w:cstheme="minorHAnsi"/>
        </w:rPr>
        <w:t>acquisire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nuovi</w:t>
      </w:r>
      <w:r w:rsidR="00911154" w:rsidRPr="00F768F3">
        <w:rPr>
          <w:rStyle w:val="normaltextrun"/>
          <w:rFonts w:cstheme="minorHAnsi"/>
        </w:rPr>
        <w:t xml:space="preserve"> </w:t>
      </w:r>
      <w:r w:rsidR="00911154" w:rsidRPr="00F768F3">
        <w:rPr>
          <w:rStyle w:val="spellingerror"/>
          <w:rFonts w:cstheme="minorHAnsi"/>
        </w:rPr>
        <w:t>pazienti</w:t>
      </w:r>
      <w:r w:rsidR="00911154" w:rsidRPr="00F768F3">
        <w:rPr>
          <w:rStyle w:val="normaltextrun"/>
          <w:rFonts w:cstheme="minorHAnsi"/>
        </w:rPr>
        <w:t xml:space="preserve">. </w:t>
      </w:r>
    </w:p>
    <w:p w14:paraId="5E79BF9A" w14:textId="447DE59B" w:rsidR="00911154" w:rsidRPr="006366F3" w:rsidRDefault="00911154" w:rsidP="00911154">
      <w:pPr>
        <w:jc w:val="both"/>
        <w:rPr>
          <w:rFonts w:ascii="Calibri" w:hAnsi="Calibri" w:cs="Calibri"/>
          <w:color w:val="auto"/>
          <w:bdr w:val="none" w:sz="0" w:space="0" w:color="auto" w:frame="1"/>
        </w:rPr>
      </w:pPr>
      <w:r w:rsidRPr="006366F3">
        <w:rPr>
          <w:rStyle w:val="normaltextrun"/>
          <w:rFonts w:ascii="Calibri" w:hAnsi="Calibri" w:cs="Calibri"/>
          <w:color w:val="auto"/>
          <w:bdr w:val="none" w:sz="0" w:space="0" w:color="auto" w:frame="1"/>
        </w:rPr>
        <w:t xml:space="preserve">La soddisfazione maggiore del brand è constatare che sempre più </w:t>
      </w:r>
      <w:r w:rsidR="00EC4729">
        <w:rPr>
          <w:rStyle w:val="normaltextrun"/>
          <w:rFonts w:ascii="Calibri" w:hAnsi="Calibri" w:cs="Calibri"/>
          <w:color w:val="auto"/>
          <w:bdr w:val="none" w:sz="0" w:space="0" w:color="auto" w:frame="1"/>
        </w:rPr>
        <w:t>italiani</w:t>
      </w:r>
      <w:r w:rsidRPr="006366F3">
        <w:rPr>
          <w:rStyle w:val="normaltextrun"/>
          <w:rFonts w:ascii="Calibri" w:hAnsi="Calibri" w:cs="Calibri"/>
          <w:color w:val="auto"/>
          <w:bdr w:val="none" w:sz="0" w:space="0" w:color="auto" w:frame="1"/>
        </w:rPr>
        <w:t xml:space="preserve"> </w:t>
      </w:r>
      <w:r>
        <w:rPr>
          <w:rStyle w:val="normaltextrun"/>
          <w:rFonts w:ascii="Calibri" w:hAnsi="Calibri" w:cs="Calibri"/>
          <w:color w:val="auto"/>
          <w:bdr w:val="none" w:sz="0" w:space="0" w:color="auto" w:frame="1"/>
        </w:rPr>
        <w:t>apprezzino i servizi di</w:t>
      </w:r>
      <w:r w:rsidRPr="006366F3">
        <w:rPr>
          <w:rStyle w:val="normaltextrun"/>
          <w:rFonts w:ascii="Calibri" w:hAnsi="Calibri" w:cs="Calibri"/>
          <w:color w:val="auto"/>
          <w:bdr w:val="none" w:sz="0" w:space="0" w:color="auto" w:frame="1"/>
        </w:rPr>
        <w:t xml:space="preserve"> MioDottore e lo testimonia il rialzo esorbitante di utenti medi mensili, che </w:t>
      </w:r>
      <w:r w:rsidRPr="006366F3">
        <w:rPr>
          <w:rStyle w:val="normaltextrun"/>
          <w:rFonts w:ascii="Calibri" w:hAnsi="Calibri" w:cs="Calibri"/>
          <w:color w:val="auto"/>
          <w:bdr w:val="none" w:sz="0" w:space="0" w:color="auto" w:frame="1"/>
          <w:lang w:val="it-IT"/>
        </w:rPr>
        <w:t>si</w:t>
      </w:r>
      <w:r w:rsidRPr="006366F3">
        <w:rPr>
          <w:rStyle w:val="normaltextrun"/>
          <w:rFonts w:ascii="Calibri" w:hAnsi="Calibri" w:cs="Calibri"/>
          <w:color w:val="auto"/>
          <w:bdr w:val="none" w:sz="0" w:space="0" w:color="auto" w:frame="1"/>
        </w:rPr>
        <w:t xml:space="preserve"> aggira attorno a </w:t>
      </w:r>
      <w:r w:rsidR="00C71002">
        <w:rPr>
          <w:rStyle w:val="normaltextrun"/>
          <w:rFonts w:ascii="Calibri" w:hAnsi="Calibri" w:cs="Calibri"/>
          <w:color w:val="auto"/>
          <w:bdr w:val="none" w:sz="0" w:space="0" w:color="auto" w:frame="1"/>
        </w:rPr>
        <w:t>2.400</w:t>
      </w:r>
      <w:r w:rsidRPr="006366F3">
        <w:rPr>
          <w:rStyle w:val="normaltextrun"/>
          <w:rFonts w:ascii="Calibri" w:hAnsi="Calibri" w:cs="Calibri"/>
          <w:color w:val="auto"/>
          <w:bdr w:val="none" w:sz="0" w:space="0" w:color="auto" w:frame="1"/>
        </w:rPr>
        <w:t xml:space="preserve">.000, quasi </w:t>
      </w:r>
      <w:r w:rsidR="001C2DCF">
        <w:rPr>
          <w:rStyle w:val="normaltextrun"/>
          <w:rFonts w:ascii="Calibri" w:hAnsi="Calibri" w:cs="Calibri"/>
          <w:color w:val="auto"/>
          <w:bdr w:val="none" w:sz="0" w:space="0" w:color="auto" w:frame="1"/>
        </w:rPr>
        <w:t>l’85</w:t>
      </w:r>
      <w:r w:rsidRPr="006366F3">
        <w:rPr>
          <w:rStyle w:val="normaltextrun"/>
          <w:rFonts w:ascii="Calibri" w:hAnsi="Calibri" w:cs="Calibri"/>
          <w:color w:val="auto"/>
          <w:bdr w:val="none" w:sz="0" w:space="0" w:color="auto" w:frame="1"/>
        </w:rPr>
        <w:t>% in più rispetto allo scorso anno.</w:t>
      </w:r>
    </w:p>
    <w:p w14:paraId="7FB84ED5" w14:textId="30B0EC1E" w:rsidR="00911154" w:rsidRPr="00394DEE" w:rsidRDefault="00911154" w:rsidP="00911154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cstheme="minorHAnsi"/>
        </w:rPr>
        <w:t xml:space="preserve">Grazie a un </w:t>
      </w:r>
      <w:r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>portfolio</w:t>
      </w:r>
      <w:r w:rsidRPr="006366F3"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 xml:space="preserve"> </w:t>
      </w:r>
      <w:r w:rsidRPr="00824AE4"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 xml:space="preserve">di </w:t>
      </w:r>
      <w:r w:rsidRPr="00C51BB1"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>200.000</w:t>
      </w:r>
      <w:r w:rsidRPr="00394DEE"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 xml:space="preserve"> medici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6366F3"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>affiliati</w:t>
      </w:r>
      <w:r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 xml:space="preserve"> su tutto il territorio, da nord a sud del Paese</w:t>
      </w:r>
      <w:r w:rsidR="00EC4729"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>,</w:t>
      </w:r>
      <w:r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 xml:space="preserve"> </w:t>
      </w:r>
      <w:r w:rsidRPr="00394DEE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e</w:t>
      </w:r>
      <w:r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 xml:space="preserve"> </w:t>
      </w:r>
      <w:r w:rsidRPr="00F34F74">
        <w:rPr>
          <w:rStyle w:val="normaltextrun"/>
          <w:rFonts w:cstheme="minorHAnsi"/>
        </w:rPr>
        <w:t>un’ampia scelta di specialità</w:t>
      </w:r>
      <w:r>
        <w:rPr>
          <w:rStyle w:val="normaltextrun"/>
          <w:rFonts w:cstheme="minorHAnsi"/>
        </w:rPr>
        <w:t xml:space="preserve">, MioDottore </w:t>
      </w:r>
      <w:r w:rsidRPr="00F34F74">
        <w:rPr>
          <w:rStyle w:val="normaltextrun"/>
          <w:rFonts w:cstheme="minorHAnsi"/>
        </w:rPr>
        <w:t xml:space="preserve">aiuta a trovare </w:t>
      </w:r>
      <w:r>
        <w:rPr>
          <w:rStyle w:val="normaltextrun"/>
          <w:rFonts w:cstheme="minorHAnsi"/>
        </w:rPr>
        <w:t xml:space="preserve">gli </w:t>
      </w:r>
      <w:r w:rsidR="00EC4729">
        <w:rPr>
          <w:rStyle w:val="normaltextrun"/>
          <w:rFonts w:cstheme="minorHAnsi"/>
        </w:rPr>
        <w:t>esperti</w:t>
      </w:r>
      <w:r w:rsidRPr="00F34F74">
        <w:rPr>
          <w:rStyle w:val="normaltextrun"/>
          <w:rFonts w:cstheme="minorHAnsi"/>
        </w:rPr>
        <w:t xml:space="preserve"> disponibili in zona </w:t>
      </w:r>
      <w:r>
        <w:rPr>
          <w:rStyle w:val="normaltextrun"/>
          <w:rFonts w:cstheme="minorHAnsi"/>
        </w:rPr>
        <w:t>attraverso</w:t>
      </w:r>
      <w:r w:rsidRPr="00F34F74">
        <w:rPr>
          <w:rStyle w:val="normaltextrun"/>
          <w:rFonts w:cstheme="minorHAnsi"/>
        </w:rPr>
        <w:t xml:space="preserve"> la geolocalizzazione, visualizzandone in tempo reale agenda e costi delle prestazioni.</w:t>
      </w:r>
      <w:r>
        <w:rPr>
          <w:rStyle w:val="normaltextrun"/>
          <w:rFonts w:cstheme="minorHAnsi"/>
        </w:rPr>
        <w:t xml:space="preserve"> </w:t>
      </w:r>
      <w:r w:rsidRPr="006366F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Le cifre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registrate nel corso del 2019 </w:t>
      </w:r>
      <w:r w:rsidRPr="006366F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sono da capogiro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: sono stati superati i</w:t>
      </w:r>
      <w:r w:rsidRPr="006366F3"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 xml:space="preserve"> 2</w:t>
      </w:r>
      <w:r w:rsidR="006300D9"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 xml:space="preserve"> </w:t>
      </w:r>
      <w:r w:rsidRPr="006366F3">
        <w:rPr>
          <w:rStyle w:val="normaltextrun"/>
          <w:rFonts w:ascii="Calibri" w:hAnsi="Calibri" w:cs="Calibri"/>
          <w:b/>
          <w:color w:val="000000"/>
          <w:bdr w:val="none" w:sz="0" w:space="0" w:color="auto" w:frame="1"/>
        </w:rPr>
        <w:t>milioni e mezzo di visite prenotate</w:t>
      </w:r>
      <w:r w:rsidRPr="006366F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, risultato quasi raddoppiato (+93%) rispetto a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 2018</w:t>
      </w:r>
      <w:r w:rsidR="00EC472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,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e il numero </w:t>
      </w:r>
      <w:r w:rsidRPr="006366F3">
        <w:rPr>
          <w:b/>
          <w:bCs/>
        </w:rPr>
        <w:t>di recensioni</w:t>
      </w:r>
      <w:r w:rsidRPr="006366F3">
        <w:rPr>
          <w:bCs/>
        </w:rPr>
        <w:t xml:space="preserve"> </w:t>
      </w:r>
      <w:r>
        <w:rPr>
          <w:bCs/>
        </w:rPr>
        <w:t xml:space="preserve">sulla piattaforma </w:t>
      </w:r>
      <w:r w:rsidRPr="006366F3">
        <w:rPr>
          <w:bCs/>
        </w:rPr>
        <w:t xml:space="preserve">ha visto una vera e propria impennata con incremento percentuale a tripla cifra, più del doppio delle numeriche (+114%) </w:t>
      </w:r>
      <w:r w:rsidR="00EC4729">
        <w:rPr>
          <w:bCs/>
        </w:rPr>
        <w:t>de</w:t>
      </w:r>
      <w:r w:rsidRPr="006366F3">
        <w:rPr>
          <w:bCs/>
        </w:rPr>
        <w:t>l</w:t>
      </w:r>
      <w:r>
        <w:rPr>
          <w:bCs/>
        </w:rPr>
        <w:t xml:space="preserve">l’anno precedente, a conferma di quanto questa funzione sia importante per gli </w:t>
      </w:r>
      <w:r w:rsidR="00E5515A">
        <w:rPr>
          <w:bCs/>
        </w:rPr>
        <w:t>utenti dello Stivale</w:t>
      </w:r>
      <w:r>
        <w:rPr>
          <w:bCs/>
        </w:rPr>
        <w:t xml:space="preserve"> nella scelta di un professionista.</w:t>
      </w:r>
    </w:p>
    <w:p w14:paraId="5CB5440D" w14:textId="37C8071C" w:rsidR="00911154" w:rsidRPr="006366F3" w:rsidRDefault="00911154" w:rsidP="00911154">
      <w:pPr>
        <w:jc w:val="both"/>
        <w:rPr>
          <w:rStyle w:val="normaltextrun"/>
          <w:rFonts w:ascii="Calibri" w:hAnsi="Calibri" w:cs="Calibri"/>
          <w:color w:val="auto"/>
          <w:bdr w:val="none" w:sz="0" w:space="0" w:color="auto" w:frame="1"/>
        </w:rPr>
      </w:pPr>
      <w:r w:rsidRPr="006B7EA6">
        <w:rPr>
          <w:rStyle w:val="normaltextrun"/>
          <w:rFonts w:ascii="Calibri" w:hAnsi="Calibri" w:cs="Calibri"/>
          <w:i/>
          <w:color w:val="auto"/>
          <w:bdr w:val="none" w:sz="0" w:space="0" w:color="auto" w:frame="1"/>
        </w:rPr>
        <w:t>“Siamo orgogliosi dei risultati raggiunti e di constatare quanto gli italiani si fidino sempre più di MioDottore, come conferma il costante aumento anno su anno degli utenti che si affidano alla nostra piattaforma,”</w:t>
      </w:r>
      <w:r w:rsidRPr="006366F3">
        <w:rPr>
          <w:rStyle w:val="normaltextrun"/>
          <w:rFonts w:ascii="Calibri" w:hAnsi="Calibri" w:cs="Calibri"/>
          <w:color w:val="auto"/>
          <w:bdr w:val="none" w:sz="0" w:space="0" w:color="auto" w:frame="1"/>
        </w:rPr>
        <w:t xml:space="preserve"> </w:t>
      </w:r>
      <w:r w:rsidRPr="006366F3">
        <w:rPr>
          <w:rStyle w:val="normaltextrun"/>
          <w:rFonts w:ascii="Calibri" w:hAnsi="Calibri" w:cs="Calibri"/>
          <w:b/>
          <w:color w:val="auto"/>
          <w:bdr w:val="none" w:sz="0" w:space="0" w:color="auto" w:frame="1"/>
        </w:rPr>
        <w:t xml:space="preserve">dichiara Luca Puccioni, CEO di MioDottore. </w:t>
      </w:r>
      <w:r w:rsidRPr="00525504">
        <w:rPr>
          <w:rStyle w:val="normaltextrun"/>
          <w:rFonts w:ascii="Calibri" w:hAnsi="Calibri" w:cs="Calibri"/>
          <w:color w:val="auto"/>
          <w:bdr w:val="none" w:sz="0" w:space="0" w:color="auto" w:frame="1"/>
        </w:rPr>
        <w:t xml:space="preserve"> </w:t>
      </w:r>
      <w:r w:rsidRPr="006B7EA6">
        <w:rPr>
          <w:rStyle w:val="normaltextrun"/>
          <w:rFonts w:ascii="Calibri" w:hAnsi="Calibri" w:cs="Calibri"/>
          <w:i/>
          <w:color w:val="auto"/>
          <w:bdr w:val="none" w:sz="0" w:space="0" w:color="auto" w:frame="1"/>
        </w:rPr>
        <w:t xml:space="preserve">“MioDottore è una realtà competitiva sul mercato, dalla filosofia innovativa e alla </w:t>
      </w:r>
      <w:r w:rsidR="00E5515A" w:rsidRPr="006B7EA6">
        <w:rPr>
          <w:rStyle w:val="normaltextrun"/>
          <w:rFonts w:ascii="Calibri" w:hAnsi="Calibri" w:cs="Calibri"/>
          <w:i/>
          <w:color w:val="auto"/>
          <w:bdr w:val="none" w:sz="0" w:space="0" w:color="auto" w:frame="1"/>
        </w:rPr>
        <w:t>continua</w:t>
      </w:r>
      <w:r w:rsidRPr="006B7EA6">
        <w:rPr>
          <w:rStyle w:val="normaltextrun"/>
          <w:rFonts w:ascii="Calibri" w:hAnsi="Calibri" w:cs="Calibri"/>
          <w:i/>
          <w:color w:val="auto"/>
          <w:bdr w:val="none" w:sz="0" w:space="0" w:color="auto" w:frame="1"/>
        </w:rPr>
        <w:t xml:space="preserve"> ricerca dei migliori talenti nel settore. La sfida </w:t>
      </w:r>
      <w:r w:rsidR="009A7459" w:rsidRPr="006B7EA6">
        <w:rPr>
          <w:rStyle w:val="normaltextrun"/>
          <w:rFonts w:ascii="Calibri" w:hAnsi="Calibri" w:cs="Calibri"/>
          <w:i/>
          <w:color w:val="auto"/>
          <w:bdr w:val="none" w:sz="0" w:space="0" w:color="auto" w:frame="1"/>
        </w:rPr>
        <w:t>2020</w:t>
      </w:r>
      <w:r w:rsidRPr="006B7EA6">
        <w:rPr>
          <w:rStyle w:val="normaltextrun"/>
          <w:rFonts w:ascii="Calibri" w:hAnsi="Calibri" w:cs="Calibri"/>
          <w:i/>
          <w:color w:val="auto"/>
          <w:bdr w:val="none" w:sz="0" w:space="0" w:color="auto" w:frame="1"/>
        </w:rPr>
        <w:t xml:space="preserve"> è quella di ampliare ulteriormente il nostro organico, inserendo nuove figure professionali e al tempo stesso lavorare al perfezionamento dei tool disponibili sulla piattaforma </w:t>
      </w:r>
      <w:r w:rsidR="00E5515A" w:rsidRPr="006B7EA6">
        <w:rPr>
          <w:rStyle w:val="normaltextrun"/>
          <w:rFonts w:ascii="Calibri" w:hAnsi="Calibri" w:cs="Calibri"/>
          <w:i/>
          <w:color w:val="auto"/>
          <w:bdr w:val="none" w:sz="0" w:space="0" w:color="auto" w:frame="1"/>
        </w:rPr>
        <w:t>al fine di</w:t>
      </w:r>
      <w:r w:rsidRPr="006B7EA6">
        <w:rPr>
          <w:rStyle w:val="normaltextrun"/>
          <w:rFonts w:ascii="Calibri" w:hAnsi="Calibri" w:cs="Calibri"/>
          <w:i/>
          <w:color w:val="auto"/>
          <w:bdr w:val="none" w:sz="0" w:space="0" w:color="auto" w:frame="1"/>
        </w:rPr>
        <w:t xml:space="preserve"> garantire ai pazienti una relazione ancora più</w:t>
      </w:r>
      <w:r w:rsidR="00E5515A" w:rsidRPr="006B7EA6">
        <w:rPr>
          <w:rStyle w:val="normaltextrun"/>
          <w:rFonts w:ascii="Calibri" w:hAnsi="Calibri" w:cs="Calibri"/>
          <w:i/>
          <w:color w:val="auto"/>
          <w:bdr w:val="none" w:sz="0" w:space="0" w:color="auto" w:frame="1"/>
        </w:rPr>
        <w:t xml:space="preserve"> immediata con gli specialisti e un’</w:t>
      </w:r>
      <w:r w:rsidRPr="006B7EA6">
        <w:rPr>
          <w:rStyle w:val="normaltextrun"/>
          <w:rFonts w:ascii="Calibri" w:hAnsi="Calibri" w:cs="Calibri"/>
          <w:i/>
          <w:color w:val="auto"/>
          <w:bdr w:val="none" w:sz="0" w:space="0" w:color="auto" w:frame="1"/>
        </w:rPr>
        <w:t>esperienza sanitaria più umana”.</w:t>
      </w:r>
    </w:p>
    <w:p w14:paraId="31009E89" w14:textId="6467E565" w:rsidR="00911154" w:rsidRDefault="00911154" w:rsidP="00911154">
      <w:pPr>
        <w:jc w:val="both"/>
        <w:rPr>
          <w:b/>
          <w:bCs/>
          <w:color w:val="auto"/>
        </w:rPr>
      </w:pPr>
      <w:r w:rsidRPr="006366F3">
        <w:rPr>
          <w:rStyle w:val="normaltextrun"/>
          <w:rFonts w:ascii="Calibri" w:hAnsi="Calibri" w:cs="Calibri"/>
          <w:color w:val="auto"/>
          <w:bdr w:val="none" w:sz="0" w:space="0" w:color="auto" w:frame="1"/>
        </w:rPr>
        <w:t xml:space="preserve">Il 2019 ha rappresentato per MioDottore una svolta importante anche </w:t>
      </w:r>
      <w:r>
        <w:rPr>
          <w:rStyle w:val="normaltextrun"/>
          <w:rFonts w:ascii="Calibri" w:hAnsi="Calibri" w:cs="Calibri"/>
          <w:color w:val="auto"/>
          <w:bdr w:val="none" w:sz="0" w:space="0" w:color="auto" w:frame="1"/>
        </w:rPr>
        <w:t>dal punto di vista</w:t>
      </w:r>
      <w:r w:rsidRPr="006366F3">
        <w:rPr>
          <w:rStyle w:val="normaltextrun"/>
          <w:rFonts w:ascii="Calibri" w:hAnsi="Calibri" w:cs="Calibri"/>
          <w:b/>
          <w:color w:val="auto"/>
          <w:bdr w:val="none" w:sz="0" w:space="0" w:color="auto" w:frame="1"/>
        </w:rPr>
        <w:t xml:space="preserve"> dell’organico, registrando una </w:t>
      </w:r>
      <w:r w:rsidRPr="006366F3">
        <w:rPr>
          <w:b/>
          <w:bCs/>
          <w:color w:val="auto"/>
        </w:rPr>
        <w:t xml:space="preserve">crescita </w:t>
      </w:r>
      <w:r>
        <w:rPr>
          <w:b/>
          <w:bCs/>
          <w:color w:val="auto"/>
        </w:rPr>
        <w:t>di circa il</w:t>
      </w:r>
      <w:r w:rsidRPr="006366F3">
        <w:rPr>
          <w:b/>
          <w:bCs/>
          <w:color w:val="auto"/>
        </w:rPr>
        <w:t xml:space="preserve"> 40%</w:t>
      </w:r>
      <w:r>
        <w:rPr>
          <w:b/>
          <w:bCs/>
          <w:color w:val="auto"/>
        </w:rPr>
        <w:t xml:space="preserve">, raggiungendo i 110 dipendenti </w:t>
      </w:r>
      <w:r w:rsidR="009A7459">
        <w:rPr>
          <w:b/>
          <w:bCs/>
          <w:color w:val="auto"/>
        </w:rPr>
        <w:t>nel Bel Paese</w:t>
      </w:r>
      <w:r w:rsidRPr="006366F3">
        <w:rPr>
          <w:b/>
          <w:bCs/>
          <w:color w:val="auto"/>
        </w:rPr>
        <w:t>.</w:t>
      </w:r>
      <w:r w:rsidRPr="006366F3">
        <w:rPr>
          <w:bCs/>
          <w:color w:val="auto"/>
        </w:rPr>
        <w:t xml:space="preserve"> Una percentuale altrettanto positiva è prevista anche per la chiusura dell’anno in corso</w:t>
      </w:r>
      <w:r w:rsidR="00E5515A">
        <w:rPr>
          <w:bCs/>
          <w:color w:val="auto"/>
        </w:rPr>
        <w:t>, con un aumento del 30% del team atteso</w:t>
      </w:r>
      <w:r>
        <w:rPr>
          <w:bCs/>
          <w:color w:val="auto"/>
        </w:rPr>
        <w:t xml:space="preserve"> </w:t>
      </w:r>
      <w:r w:rsidRPr="006366F3">
        <w:rPr>
          <w:bCs/>
          <w:color w:val="auto"/>
        </w:rPr>
        <w:t>entro dicembre 2020</w:t>
      </w:r>
      <w:r>
        <w:rPr>
          <w:bCs/>
          <w:color w:val="auto"/>
        </w:rPr>
        <w:t>.</w:t>
      </w:r>
      <w:r w:rsidR="00E5515A">
        <w:rPr>
          <w:bCs/>
          <w:color w:val="auto"/>
        </w:rPr>
        <w:t xml:space="preserve"> </w:t>
      </w:r>
      <w:r>
        <w:rPr>
          <w:bCs/>
          <w:color w:val="auto"/>
        </w:rPr>
        <w:t xml:space="preserve">MioDottore è una realtà giovane, dinamica e </w:t>
      </w:r>
      <w:r w:rsidRPr="006366F3">
        <w:rPr>
          <w:bCs/>
          <w:color w:val="auto"/>
        </w:rPr>
        <w:t xml:space="preserve"> flessibile</w:t>
      </w:r>
      <w:r>
        <w:rPr>
          <w:bCs/>
          <w:color w:val="auto"/>
        </w:rPr>
        <w:t>,</w:t>
      </w:r>
      <w:r w:rsidRPr="006366F3">
        <w:rPr>
          <w:bCs/>
          <w:color w:val="auto"/>
        </w:rPr>
        <w:t xml:space="preserve"> </w:t>
      </w:r>
      <w:r w:rsidR="009A7459">
        <w:rPr>
          <w:bCs/>
          <w:color w:val="auto"/>
        </w:rPr>
        <w:t>che</w:t>
      </w:r>
      <w:r w:rsidRPr="006366F3">
        <w:rPr>
          <w:bCs/>
          <w:color w:val="auto"/>
        </w:rPr>
        <w:t xml:space="preserve"> fin dall’arrivo in </w:t>
      </w:r>
      <w:r w:rsidRPr="006366F3">
        <w:rPr>
          <w:bCs/>
          <w:color w:val="auto"/>
        </w:rPr>
        <w:lastRenderedPageBreak/>
        <w:t>Italia a novembre</w:t>
      </w:r>
      <w:r w:rsidR="00722A81">
        <w:rPr>
          <w:bCs/>
          <w:color w:val="auto"/>
        </w:rPr>
        <w:t xml:space="preserve"> </w:t>
      </w:r>
      <w:r w:rsidRPr="006366F3">
        <w:rPr>
          <w:bCs/>
          <w:color w:val="auto"/>
        </w:rPr>
        <w:t>2015</w:t>
      </w:r>
      <w:r w:rsidR="00E5515A">
        <w:rPr>
          <w:bCs/>
          <w:color w:val="auto"/>
        </w:rPr>
        <w:t xml:space="preserve"> ha dimostrato un</w:t>
      </w:r>
      <w:r>
        <w:rPr>
          <w:bCs/>
          <w:color w:val="auto"/>
        </w:rPr>
        <w:t xml:space="preserve">a forte attenzione </w:t>
      </w:r>
      <w:r w:rsidRPr="006366F3">
        <w:rPr>
          <w:bCs/>
          <w:color w:val="auto"/>
        </w:rPr>
        <w:t>alla diversity</w:t>
      </w:r>
      <w:r>
        <w:rPr>
          <w:bCs/>
          <w:color w:val="auto"/>
        </w:rPr>
        <w:t xml:space="preserve">, come conferma il </w:t>
      </w:r>
      <w:r w:rsidRPr="006366F3">
        <w:rPr>
          <w:b/>
          <w:bCs/>
          <w:color w:val="auto"/>
        </w:rPr>
        <w:t>50% di donne</w:t>
      </w:r>
      <w:r w:rsidRPr="006366F3">
        <w:rPr>
          <w:bCs/>
          <w:color w:val="auto"/>
        </w:rPr>
        <w:t xml:space="preserve"> </w:t>
      </w:r>
      <w:r>
        <w:rPr>
          <w:bCs/>
          <w:color w:val="auto"/>
        </w:rPr>
        <w:t xml:space="preserve">che occupano posizioni </w:t>
      </w:r>
      <w:r w:rsidRPr="006366F3">
        <w:rPr>
          <w:b/>
          <w:bCs/>
          <w:color w:val="auto"/>
        </w:rPr>
        <w:t xml:space="preserve"> manageriali</w:t>
      </w:r>
      <w:r>
        <w:rPr>
          <w:b/>
          <w:bCs/>
          <w:color w:val="auto"/>
        </w:rPr>
        <w:t xml:space="preserve"> in azienda.</w:t>
      </w:r>
    </w:p>
    <w:p w14:paraId="4472AAB2" w14:textId="3FA6E18C" w:rsidR="00E5515A" w:rsidRDefault="00911154" w:rsidP="00911154">
      <w:pPr>
        <w:jc w:val="both"/>
        <w:rPr>
          <w:bCs/>
          <w:color w:val="auto"/>
        </w:rPr>
      </w:pPr>
      <w:r>
        <w:rPr>
          <w:bCs/>
          <w:color w:val="auto"/>
        </w:rPr>
        <w:t>Al fine di rafforzare ulteriormente i</w:t>
      </w:r>
      <w:r w:rsidRPr="006366F3">
        <w:rPr>
          <w:bCs/>
          <w:color w:val="auto"/>
        </w:rPr>
        <w:t xml:space="preserve">l team sono aperte </w:t>
      </w:r>
      <w:r w:rsidR="002726C2">
        <w:rPr>
          <w:b/>
          <w:bCs/>
          <w:color w:val="auto"/>
        </w:rPr>
        <w:t>40</w:t>
      </w:r>
      <w:r w:rsidRPr="006366F3">
        <w:rPr>
          <w:bCs/>
          <w:color w:val="auto"/>
        </w:rPr>
        <w:t xml:space="preserve"> </w:t>
      </w:r>
      <w:r w:rsidRPr="002726C2">
        <w:rPr>
          <w:b/>
          <w:bCs/>
          <w:color w:val="auto"/>
        </w:rPr>
        <w:t>nuove posizioni per il ruolo di</w:t>
      </w:r>
      <w:r w:rsidRPr="006366F3">
        <w:rPr>
          <w:bCs/>
          <w:color w:val="auto"/>
        </w:rPr>
        <w:t xml:space="preserve"> </w:t>
      </w:r>
      <w:r w:rsidRPr="006366F3">
        <w:rPr>
          <w:b/>
          <w:bCs/>
          <w:color w:val="auto"/>
        </w:rPr>
        <w:t>Sales account</w:t>
      </w:r>
      <w:r w:rsidRPr="006366F3">
        <w:rPr>
          <w:bCs/>
          <w:color w:val="auto"/>
        </w:rPr>
        <w:t>, nelle principali città i</w:t>
      </w:r>
      <w:r>
        <w:rPr>
          <w:bCs/>
          <w:color w:val="auto"/>
        </w:rPr>
        <w:t>taliane, come</w:t>
      </w:r>
      <w:r w:rsidRPr="006366F3">
        <w:rPr>
          <w:bCs/>
          <w:color w:val="auto"/>
        </w:rPr>
        <w:t xml:space="preserve"> Milano, Torino, Genova, Roma, Napoli, Bari e Palermo, e </w:t>
      </w:r>
      <w:r w:rsidR="002726C2">
        <w:rPr>
          <w:b/>
          <w:bCs/>
          <w:color w:val="auto"/>
        </w:rPr>
        <w:t>8</w:t>
      </w:r>
      <w:r w:rsidRPr="00A20029">
        <w:rPr>
          <w:b/>
          <w:bCs/>
          <w:color w:val="auto"/>
        </w:rPr>
        <w:t xml:space="preserve"> </w:t>
      </w:r>
      <w:r w:rsidRPr="006366F3">
        <w:rPr>
          <w:b/>
          <w:bCs/>
          <w:color w:val="auto"/>
        </w:rPr>
        <w:t>Customer Success Specialist</w:t>
      </w:r>
      <w:r w:rsidRPr="006366F3">
        <w:rPr>
          <w:bCs/>
          <w:color w:val="auto"/>
        </w:rPr>
        <w:t xml:space="preserve"> </w:t>
      </w:r>
      <w:r>
        <w:rPr>
          <w:bCs/>
          <w:color w:val="auto"/>
        </w:rPr>
        <w:t>a</w:t>
      </w:r>
      <w:r w:rsidRPr="006366F3">
        <w:rPr>
          <w:bCs/>
          <w:color w:val="auto"/>
        </w:rPr>
        <w:t xml:space="preserve"> support</w:t>
      </w:r>
      <w:r>
        <w:rPr>
          <w:bCs/>
          <w:color w:val="auto"/>
        </w:rPr>
        <w:t>o de</w:t>
      </w:r>
      <w:r w:rsidRPr="006366F3">
        <w:rPr>
          <w:bCs/>
          <w:color w:val="auto"/>
        </w:rPr>
        <w:t>l numero crescente di medici clienti nell'utilizzo del gestionale di MioDottore.</w:t>
      </w:r>
    </w:p>
    <w:p w14:paraId="7F6A2930" w14:textId="77777777" w:rsidR="00E5515A" w:rsidRDefault="00E5515A" w:rsidP="00911154">
      <w:pPr>
        <w:jc w:val="both"/>
        <w:rPr>
          <w:rFonts w:eastAsiaTheme="minorEastAsia"/>
          <w:color w:val="auto"/>
        </w:rPr>
      </w:pPr>
    </w:p>
    <w:p w14:paraId="37994234" w14:textId="07FF349D" w:rsidR="00911154" w:rsidRDefault="007D0A9C" w:rsidP="00911154">
      <w:pPr>
        <w:pStyle w:val="Corpo"/>
        <w:spacing w:before="240" w:after="0"/>
        <w:jc w:val="both"/>
        <w:rPr>
          <w:rStyle w:val="Nessuno"/>
          <w:sz w:val="18"/>
          <w:szCs w:val="18"/>
        </w:rPr>
      </w:pPr>
      <w:hyperlink r:id="rId8" w:history="1">
        <w:r w:rsidR="00911154">
          <w:rPr>
            <w:rStyle w:val="Hyperlink2"/>
          </w:rPr>
          <w:t>MioDottore.it</w:t>
        </w:r>
      </w:hyperlink>
      <w:r w:rsidR="00911154">
        <w:rPr>
          <w:rStyle w:val="Nessuno"/>
          <w:color w:val="000000"/>
          <w:sz w:val="18"/>
          <w:szCs w:val="18"/>
          <w:u w:color="000000"/>
        </w:rPr>
        <w:t> fa parte del </w:t>
      </w:r>
      <w:hyperlink r:id="rId9" w:history="1">
        <w:r w:rsidR="00911154">
          <w:rPr>
            <w:rStyle w:val="Hyperlink2"/>
          </w:rPr>
          <w:t xml:space="preserve">Gruppo </w:t>
        </w:r>
        <w:proofErr w:type="spellStart"/>
        <w:r w:rsidR="00911154">
          <w:rPr>
            <w:rStyle w:val="Hyperlink2"/>
          </w:rPr>
          <w:t>DocPlanner</w:t>
        </w:r>
        <w:proofErr w:type="spellEnd"/>
      </w:hyperlink>
      <w:r w:rsidR="00911154">
        <w:rPr>
          <w:rStyle w:val="Hyperlink2"/>
        </w:rPr>
        <w:t> </w:t>
      </w:r>
      <w:r w:rsidR="00911154" w:rsidRPr="00785C24">
        <w:rPr>
          <w:rStyle w:val="Nessuno"/>
          <w:color w:val="000000"/>
          <w:sz w:val="18"/>
          <w:szCs w:val="18"/>
          <w:u w:color="000000"/>
        </w:rPr>
        <w:t xml:space="preserve">ed </w:t>
      </w:r>
      <w:r w:rsidR="00911154">
        <w:rPr>
          <w:rStyle w:val="Nessuno"/>
          <w:color w:val="000000"/>
          <w:sz w:val="18"/>
          <w:szCs w:val="18"/>
          <w:u w:color="000000"/>
        </w:rPr>
        <w:t>è la piattaforma leader al mondo dedicata alla sanità privata che connette i pazienti con gli specialisti ed è pensata per rendere l</w:t>
      </w:r>
      <w:r w:rsidR="00911154">
        <w:rPr>
          <w:rStyle w:val="Nessuno"/>
          <w:color w:val="000000"/>
          <w:sz w:val="18"/>
          <w:szCs w:val="18"/>
          <w:u w:color="000000"/>
          <w:rtl/>
        </w:rPr>
        <w:t>’</w:t>
      </w:r>
      <w:r w:rsidR="00911154">
        <w:rPr>
          <w:rStyle w:val="Nessuno"/>
          <w:color w:val="000000"/>
          <w:sz w:val="18"/>
          <w:szCs w:val="18"/>
          <w:u w:color="000000"/>
        </w:rPr>
        <w:t>esperienza sanitaria più umana. </w:t>
      </w:r>
      <w:hyperlink r:id="rId10" w:history="1">
        <w:r w:rsidR="00911154">
          <w:rPr>
            <w:rStyle w:val="Hyperlink2"/>
          </w:rPr>
          <w:t>MioDottore.it</w:t>
        </w:r>
      </w:hyperlink>
      <w:r w:rsidR="00911154">
        <w:rPr>
          <w:rStyle w:val="Hyperlink2"/>
        </w:rPr>
        <w:t> </w:t>
      </w:r>
      <w:r w:rsidR="00911154">
        <w:rPr>
          <w:rStyle w:val="Nessuno"/>
          <w:color w:val="000000"/>
          <w:sz w:val="18"/>
          <w:szCs w:val="18"/>
          <w:u w:color="000000"/>
        </w:rPr>
        <w:t xml:space="preserve">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Il Gruppo </w:t>
      </w:r>
      <w:proofErr w:type="spellStart"/>
      <w:r w:rsidR="00911154">
        <w:rPr>
          <w:rStyle w:val="Nessuno"/>
          <w:color w:val="000000"/>
          <w:sz w:val="18"/>
          <w:szCs w:val="18"/>
          <w:u w:color="000000"/>
        </w:rPr>
        <w:t>DocPlanner</w:t>
      </w:r>
      <w:proofErr w:type="spellEnd"/>
      <w:r w:rsidR="00911154">
        <w:rPr>
          <w:rStyle w:val="Nessuno"/>
          <w:color w:val="000000"/>
          <w:sz w:val="18"/>
          <w:szCs w:val="18"/>
          <w:u w:color="000000"/>
        </w:rPr>
        <w:t xml:space="preserve"> attualmente serve 30 milioni di pazienti e gestisce 1.5 milioni di prenotazioni ogni mese. Conta oltre 2 milioni di professionisti e circa 2.4 milioni di recensioni sui suoi siti in 15 paesi. L</w:t>
      </w:r>
      <w:r w:rsidR="00911154">
        <w:rPr>
          <w:rStyle w:val="Nessuno"/>
          <w:color w:val="000000"/>
          <w:sz w:val="18"/>
          <w:szCs w:val="18"/>
          <w:u w:color="000000"/>
          <w:rtl/>
        </w:rPr>
        <w:t>’</w:t>
      </w:r>
      <w:r w:rsidR="00911154">
        <w:rPr>
          <w:rStyle w:val="Nessuno"/>
          <w:color w:val="000000"/>
          <w:sz w:val="18"/>
          <w:szCs w:val="18"/>
          <w:u w:color="000000"/>
        </w:rPr>
        <w:t xml:space="preserve">azienda, fondata nel 2012 in Polonia, ad oggi si avvale di un team di 1000 persone con sedi a Varsavia, Barcellona, Istanbul, Roma, Città </w:t>
      </w:r>
      <w:r w:rsidR="00911154">
        <w:rPr>
          <w:rStyle w:val="Nessuno"/>
          <w:color w:val="000000"/>
          <w:sz w:val="18"/>
          <w:szCs w:val="18"/>
          <w:u w:color="000000"/>
          <w:lang w:val="pt-PT"/>
        </w:rPr>
        <w:t>del Messico, Curitiba, Bogot</w:t>
      </w:r>
      <w:r w:rsidR="00911154">
        <w:rPr>
          <w:rStyle w:val="Nessuno"/>
          <w:color w:val="000000"/>
          <w:sz w:val="18"/>
          <w:szCs w:val="18"/>
          <w:u w:color="000000"/>
        </w:rPr>
        <w:t xml:space="preserve">á e Santiago de Chile. Arrivato in Italia nel novembre 2015, ha già registrato numeri record con oltre </w:t>
      </w:r>
      <w:r w:rsidR="00C51BB1" w:rsidRPr="00C51BB1">
        <w:rPr>
          <w:rStyle w:val="Nessuno"/>
          <w:color w:val="000000"/>
          <w:sz w:val="18"/>
          <w:szCs w:val="18"/>
          <w:u w:color="000000"/>
        </w:rPr>
        <w:t>20</w:t>
      </w:r>
      <w:r w:rsidR="00911154" w:rsidRPr="00C51BB1">
        <w:rPr>
          <w:rStyle w:val="Nessuno"/>
          <w:color w:val="000000"/>
          <w:sz w:val="18"/>
          <w:szCs w:val="18"/>
          <w:u w:color="000000"/>
        </w:rPr>
        <w:t>0.000</w:t>
      </w:r>
      <w:r w:rsidR="00911154">
        <w:rPr>
          <w:rStyle w:val="Nessuno"/>
          <w:color w:val="000000"/>
          <w:sz w:val="18"/>
          <w:szCs w:val="18"/>
          <w:u w:color="000000"/>
        </w:rPr>
        <w:t xml:space="preserve"> dottori disponibili sulla piattaforma.</w:t>
      </w:r>
      <w:r w:rsidR="00911154">
        <w:rPr>
          <w:rStyle w:val="Nessuno"/>
          <w:sz w:val="18"/>
          <w:szCs w:val="18"/>
        </w:rPr>
        <w:t> </w:t>
      </w:r>
    </w:p>
    <w:p w14:paraId="0D8D8F99" w14:textId="77777777" w:rsidR="00911154" w:rsidRDefault="00911154" w:rsidP="00911154">
      <w:pPr>
        <w:pStyle w:val="Corpo"/>
        <w:spacing w:after="0" w:line="240" w:lineRule="auto"/>
        <w:jc w:val="both"/>
        <w:rPr>
          <w:rStyle w:val="Nessuno"/>
          <w:sz w:val="18"/>
          <w:szCs w:val="18"/>
        </w:rPr>
      </w:pPr>
      <w:r>
        <w:rPr>
          <w:rStyle w:val="Nessuno"/>
          <w:color w:val="000000"/>
          <w:sz w:val="18"/>
          <w:szCs w:val="18"/>
          <w:u w:color="000000"/>
        </w:rPr>
        <w:t>Per ulteriori informazioni visitare il sito: </w:t>
      </w:r>
      <w:hyperlink r:id="rId11" w:history="1">
        <w:r>
          <w:rPr>
            <w:rStyle w:val="Hyperlink2"/>
          </w:rPr>
          <w:t>https://www.miodottore.it/</w:t>
        </w:r>
      </w:hyperlink>
      <w:r>
        <w:rPr>
          <w:rStyle w:val="Nessuno"/>
          <w:color w:val="000000"/>
          <w:sz w:val="18"/>
          <w:szCs w:val="18"/>
          <w:u w:color="000000"/>
          <w:lang w:val="fr-FR"/>
        </w:rPr>
        <w:t>   </w:t>
      </w:r>
      <w:r>
        <w:rPr>
          <w:rStyle w:val="Nessuno"/>
          <w:sz w:val="18"/>
          <w:szCs w:val="18"/>
        </w:rPr>
        <w:t> </w:t>
      </w:r>
    </w:p>
    <w:p w14:paraId="0ACA97BC" w14:textId="77777777" w:rsidR="00911154" w:rsidRDefault="00911154" w:rsidP="00911154">
      <w:pPr>
        <w:pStyle w:val="Corpo"/>
        <w:spacing w:after="0" w:line="240" w:lineRule="auto"/>
        <w:jc w:val="both"/>
        <w:rPr>
          <w:rStyle w:val="Nessuno"/>
          <w:color w:val="000000"/>
          <w:sz w:val="18"/>
          <w:szCs w:val="18"/>
          <w:u w:color="000000"/>
        </w:rPr>
      </w:pPr>
      <w:r>
        <w:rPr>
          <w:rStyle w:val="Nessuno"/>
          <w:color w:val="000000"/>
          <w:u w:color="000000"/>
        </w:rPr>
        <w:t>............................................. </w:t>
      </w:r>
    </w:p>
    <w:p w14:paraId="192BAEC9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</w:rPr>
        <w:t>Informazioni per i media:</w:t>
      </w:r>
      <w:r w:rsidRPr="00631A3C">
        <w:rPr>
          <w:rStyle w:val="Nessuno"/>
          <w:rFonts w:cs="Calibri"/>
        </w:rPr>
        <w:t> </w:t>
      </w:r>
    </w:p>
    <w:p w14:paraId="3BDD244B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  <w:lang w:val="de-DE"/>
        </w:rPr>
        <w:t>Hotwire PR</w:t>
      </w:r>
      <w:r w:rsidRPr="00631A3C">
        <w:rPr>
          <w:rStyle w:val="Nessuno"/>
          <w:rFonts w:cs="Calibri"/>
        </w:rPr>
        <w:t> </w:t>
      </w:r>
    </w:p>
    <w:p w14:paraId="2DC631D5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Ufficio stampa </w:t>
      </w:r>
    </w:p>
    <w:p w14:paraId="27727107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+39 349 57 88 052 </w:t>
      </w:r>
    </w:p>
    <w:p w14:paraId="6C66D94E" w14:textId="77777777" w:rsidR="00911154" w:rsidRPr="00631A3C" w:rsidRDefault="007D0A9C" w:rsidP="00911154">
      <w:pPr>
        <w:pStyle w:val="Corpo"/>
        <w:spacing w:after="0" w:line="240" w:lineRule="auto"/>
        <w:rPr>
          <w:rFonts w:cs="Calibri"/>
        </w:rPr>
      </w:pPr>
      <w:hyperlink r:id="rId12" w:history="1">
        <w:r w:rsidR="00911154" w:rsidRPr="00631A3C">
          <w:rPr>
            <w:rStyle w:val="Hyperlink3"/>
          </w:rPr>
          <w:t>MioDottoreIT@hotwireglobal.com</w:t>
        </w:r>
      </w:hyperlink>
    </w:p>
    <w:p w14:paraId="40AB7547" w14:textId="77777777" w:rsidR="00911154" w:rsidRPr="001D0BC6" w:rsidRDefault="00911154" w:rsidP="00911154">
      <w:pPr>
        <w:jc w:val="both"/>
        <w:rPr>
          <w:rFonts w:eastAsiaTheme="minorEastAsia"/>
          <w:color w:val="auto"/>
        </w:rPr>
      </w:pPr>
    </w:p>
    <w:p w14:paraId="0CBF0D06" w14:textId="77777777" w:rsidR="00911154" w:rsidRDefault="00911154"/>
    <w:sectPr w:rsidR="00911154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9B145" w14:textId="77777777" w:rsidR="007D0A9C" w:rsidRDefault="007D0A9C" w:rsidP="00911154">
      <w:pPr>
        <w:spacing w:after="0" w:line="240" w:lineRule="auto"/>
      </w:pPr>
      <w:r>
        <w:separator/>
      </w:r>
    </w:p>
  </w:endnote>
  <w:endnote w:type="continuationSeparator" w:id="0">
    <w:p w14:paraId="162631F4" w14:textId="77777777" w:rsidR="007D0A9C" w:rsidRDefault="007D0A9C" w:rsidP="0091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99F4B" w14:textId="77777777" w:rsidR="007D0A9C" w:rsidRDefault="007D0A9C" w:rsidP="00911154">
      <w:pPr>
        <w:spacing w:after="0" w:line="240" w:lineRule="auto"/>
      </w:pPr>
      <w:r>
        <w:separator/>
      </w:r>
    </w:p>
  </w:footnote>
  <w:footnote w:type="continuationSeparator" w:id="0">
    <w:p w14:paraId="14694D99" w14:textId="77777777" w:rsidR="007D0A9C" w:rsidRDefault="007D0A9C" w:rsidP="0091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5D43" w14:textId="77777777" w:rsidR="00911154" w:rsidRDefault="00911154">
    <w:pPr>
      <w:pStyle w:val="Intestazione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08483401" wp14:editId="54FFAF60">
          <wp:simplePos x="0" y="0"/>
          <wp:positionH relativeFrom="column">
            <wp:posOffset>-197713</wp:posOffset>
          </wp:positionH>
          <wp:positionV relativeFrom="paragraph">
            <wp:posOffset>-13686</wp:posOffset>
          </wp:positionV>
          <wp:extent cx="2732405" cy="457200"/>
          <wp:effectExtent l="0" t="0" r="0" b="0"/>
          <wp:wrapSquare wrapText="largest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B6D"/>
    <w:multiLevelType w:val="hybridMultilevel"/>
    <w:tmpl w:val="9FB8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715AA"/>
    <w:rsid w:val="001C2DCF"/>
    <w:rsid w:val="002726C2"/>
    <w:rsid w:val="00304434"/>
    <w:rsid w:val="00337088"/>
    <w:rsid w:val="003755DF"/>
    <w:rsid w:val="006300D9"/>
    <w:rsid w:val="00630419"/>
    <w:rsid w:val="006B7EA6"/>
    <w:rsid w:val="00702FAA"/>
    <w:rsid w:val="00711592"/>
    <w:rsid w:val="00722A81"/>
    <w:rsid w:val="00742C82"/>
    <w:rsid w:val="00784A7C"/>
    <w:rsid w:val="007D0A9C"/>
    <w:rsid w:val="00840299"/>
    <w:rsid w:val="00911154"/>
    <w:rsid w:val="00956A24"/>
    <w:rsid w:val="00993657"/>
    <w:rsid w:val="009A7459"/>
    <w:rsid w:val="00AC0C90"/>
    <w:rsid w:val="00AD0AEA"/>
    <w:rsid w:val="00BC1320"/>
    <w:rsid w:val="00C51BB1"/>
    <w:rsid w:val="00C71002"/>
    <w:rsid w:val="00C7298B"/>
    <w:rsid w:val="00D001B5"/>
    <w:rsid w:val="00E5515A"/>
    <w:rsid w:val="00EC4729"/>
    <w:rsid w:val="00F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281A"/>
  <w15:chartTrackingRefBased/>
  <w15:docId w15:val="{47B08891-BABD-437B-B9D5-8B0C3A6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154"/>
    <w:pPr>
      <w:spacing w:after="200" w:line="276" w:lineRule="auto"/>
    </w:pPr>
    <w:rPr>
      <w:color w:val="00000A"/>
      <w:lang w:val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54"/>
  </w:style>
  <w:style w:type="paragraph" w:styleId="Pidipagina">
    <w:name w:val="footer"/>
    <w:basedOn w:val="Normale"/>
    <w:link w:val="Pidipagina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154"/>
  </w:style>
  <w:style w:type="character" w:styleId="Collegamentoipertestuale">
    <w:name w:val="Hyperlink"/>
    <w:basedOn w:val="Carpredefinitoparagrafo"/>
    <w:uiPriority w:val="99"/>
    <w:unhideWhenUsed/>
    <w:rsid w:val="009111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1154"/>
    <w:pPr>
      <w:spacing w:after="0" w:line="240" w:lineRule="auto"/>
      <w:ind w:left="720"/>
    </w:pPr>
    <w:rPr>
      <w:rFonts w:ascii="Calibri" w:hAnsi="Calibri" w:cs="Times New Roman"/>
      <w:color w:val="auto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111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11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1154"/>
    <w:rPr>
      <w:color w:val="00000A"/>
      <w:sz w:val="20"/>
      <w:szCs w:val="20"/>
      <w:lang w:val="pl-PL"/>
    </w:rPr>
  </w:style>
  <w:style w:type="character" w:customStyle="1" w:styleId="normaltextrun">
    <w:name w:val="normaltextrun"/>
    <w:basedOn w:val="Carpredefinitoparagrafo"/>
    <w:rsid w:val="00911154"/>
  </w:style>
  <w:style w:type="character" w:customStyle="1" w:styleId="spellingerror">
    <w:name w:val="spellingerror"/>
    <w:basedOn w:val="Carpredefinitoparagrafo"/>
    <w:rsid w:val="00911154"/>
  </w:style>
  <w:style w:type="character" w:customStyle="1" w:styleId="Nessuno">
    <w:name w:val="Nessuno"/>
    <w:rsid w:val="00911154"/>
  </w:style>
  <w:style w:type="paragraph" w:customStyle="1" w:styleId="Corpo">
    <w:name w:val="Corpo"/>
    <w:rsid w:val="009111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A"/>
      <w:u w:color="00000A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sid w:val="00911154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Nessuno"/>
    <w:rsid w:val="00911154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154"/>
    <w:rPr>
      <w:rFonts w:ascii="Segoe UI" w:hAnsi="Segoe UI" w:cs="Segoe UI"/>
      <w:color w:val="00000A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G_RmCyojMAiLGPkFZZSOE?domain=miodottor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odottore.it" TargetMode="External"/><Relationship Id="rId12" Type="http://schemas.openxmlformats.org/officeDocument/2006/relationships/hyperlink" Target="mailto:MioDottoreIT@hotwire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odottore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tect-au.mimecast.com/s/G_RmCyojMAiLGPkFZZSOE?domain=miodott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au.mimecast.com/s/aG1QCzvk94T4XY9uXwBSk?domain=docplann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Tresoldi</dc:creator>
  <cp:keywords/>
  <dc:description/>
  <cp:lastModifiedBy>Ilaria Carfi</cp:lastModifiedBy>
  <cp:revision>15</cp:revision>
  <dcterms:created xsi:type="dcterms:W3CDTF">2020-02-11T15:21:00Z</dcterms:created>
  <dcterms:modified xsi:type="dcterms:W3CDTF">2020-02-12T17:38:00Z</dcterms:modified>
</cp:coreProperties>
</file>